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218" w:rsidRPr="005C3FC3" w:rsidRDefault="00E95218" w:rsidP="00F37FFE">
      <w:pPr>
        <w:spacing w:line="360" w:lineRule="auto"/>
        <w:jc w:val="center"/>
        <w:rPr>
          <w:rFonts w:cs="PT Bold Heading"/>
          <w:b/>
          <w:bCs/>
          <w:rtl/>
          <w:lang w:bidi="ar-EG"/>
        </w:rPr>
      </w:pPr>
      <w:r w:rsidRPr="005C3FC3">
        <w:rPr>
          <w:rFonts w:cs="PT Bold Heading"/>
          <w:b/>
          <w:bCs/>
          <w:rtl/>
          <w:lang w:bidi="ar-EG"/>
        </w:rPr>
        <w:t>بناء</w:t>
      </w:r>
      <w:r>
        <w:rPr>
          <w:rFonts w:cs="PT Bold Heading"/>
          <w:b/>
          <w:bCs/>
          <w:rtl/>
          <w:lang w:bidi="ar-EG"/>
        </w:rPr>
        <w:t xml:space="preserve"> </w:t>
      </w:r>
      <w:r w:rsidRPr="005C3FC3">
        <w:rPr>
          <w:rFonts w:cs="PT Bold Heading"/>
          <w:b/>
          <w:bCs/>
          <w:rtl/>
          <w:lang w:bidi="ar-EG"/>
        </w:rPr>
        <w:t>وإدارة مشروعات الترقيم في المكتبات والأرشيفات : دراسة تحليلية لمشروعات الترقيم العالمية</w:t>
      </w:r>
    </w:p>
    <w:p w:rsidR="00E95218" w:rsidRPr="00D1503F" w:rsidRDefault="00E95218" w:rsidP="005C3FC3">
      <w:pPr>
        <w:spacing w:line="360" w:lineRule="auto"/>
        <w:jc w:val="center"/>
        <w:rPr>
          <w:rFonts w:cs="Monotype Koufi"/>
          <w:b/>
          <w:bCs/>
          <w:sz w:val="20"/>
          <w:szCs w:val="20"/>
          <w:rtl/>
          <w:lang w:bidi="ar-EG"/>
        </w:rPr>
      </w:pPr>
      <w:r w:rsidRPr="00D1503F">
        <w:rPr>
          <w:rFonts w:cs="Monotype Koufi"/>
          <w:b/>
          <w:bCs/>
          <w:sz w:val="20"/>
          <w:szCs w:val="20"/>
          <w:rtl/>
          <w:lang w:bidi="ar-EG"/>
        </w:rPr>
        <w:t xml:space="preserve">د.سامح زينهم عبد الجواد </w:t>
      </w:r>
    </w:p>
    <w:p w:rsidR="00E95218" w:rsidRPr="00F53D93" w:rsidRDefault="00E95218" w:rsidP="00F53D93">
      <w:pPr>
        <w:spacing w:line="360" w:lineRule="auto"/>
        <w:jc w:val="center"/>
        <w:rPr>
          <w:rFonts w:cs="PT Bold Heading"/>
          <w:b/>
          <w:bCs/>
          <w:sz w:val="12"/>
          <w:szCs w:val="12"/>
          <w:lang w:bidi="ar-EG"/>
        </w:rPr>
      </w:pPr>
      <w:r w:rsidRPr="00D1503F">
        <w:rPr>
          <w:rFonts w:cs="Monotype Koufi"/>
          <w:b/>
          <w:bCs/>
          <w:sz w:val="20"/>
          <w:szCs w:val="20"/>
          <w:rtl/>
          <w:lang w:bidi="ar-EG"/>
        </w:rPr>
        <w:t>مدرس على المعلومات - كلية الآداب – جامعة بنها</w:t>
      </w:r>
    </w:p>
    <w:p w:rsidR="00E95218" w:rsidRPr="00C46940" w:rsidRDefault="00E95218" w:rsidP="00975762">
      <w:pPr>
        <w:numPr>
          <w:ilvl w:val="0"/>
          <w:numId w:val="231"/>
        </w:numPr>
        <w:spacing w:line="360" w:lineRule="auto"/>
        <w:rPr>
          <w:rFonts w:cs="PT Bold Heading"/>
          <w:sz w:val="28"/>
          <w:szCs w:val="28"/>
          <w:rtl/>
        </w:rPr>
      </w:pPr>
      <w:r w:rsidRPr="005C3FC3">
        <w:rPr>
          <w:rFonts w:cs="PT Bold Heading"/>
          <w:sz w:val="28"/>
          <w:szCs w:val="28"/>
          <w:rtl/>
        </w:rPr>
        <w:t xml:space="preserve">المقدمة </w:t>
      </w:r>
    </w:p>
    <w:p w:rsidR="00E95218" w:rsidRPr="006F736C" w:rsidRDefault="00E95218" w:rsidP="00F53D93">
      <w:pPr>
        <w:spacing w:line="360" w:lineRule="auto"/>
        <w:jc w:val="lowKashida"/>
        <w:rPr>
          <w:rFonts w:cs="Arabic Transparent"/>
          <w:b/>
          <w:bCs/>
          <w:rtl/>
          <w:lang w:bidi="ar-EG"/>
        </w:rPr>
      </w:pPr>
      <w:r w:rsidRPr="006F736C">
        <w:rPr>
          <w:rFonts w:cs="Arabic Transparent"/>
          <w:b/>
          <w:bCs/>
          <w:rtl/>
          <w:lang w:bidi="ar-EG"/>
        </w:rPr>
        <w:t xml:space="preserve">تتمتع المواد الرقمية سواء كانت نصوص أو صور أو مواد صوتية ومرئية بالعديد من المميزات حيث من السهل تحريرها وتعديلها وتحديثها وتخزينها في العديد من الوسائط أو نقلها عن طريق الشبكات إلى المستخدمين في أي وقت وفى أي مكان سواء في المنزل أو العمل ، ولكن تملك </w:t>
      </w:r>
      <w:r>
        <w:rPr>
          <w:rFonts w:cs="Arabic Transparent"/>
          <w:b/>
          <w:bCs/>
          <w:rtl/>
          <w:lang w:bidi="ar-EG"/>
        </w:rPr>
        <w:t>مؤسسات</w:t>
      </w:r>
      <w:r w:rsidRPr="006F736C">
        <w:rPr>
          <w:rFonts w:cs="Arabic Transparent"/>
          <w:b/>
          <w:bCs/>
          <w:rtl/>
          <w:lang w:bidi="ar-EG"/>
        </w:rPr>
        <w:t xml:space="preserve"> المكتبات والأرشيفات العديد من المواد التناظرية مثل المخطوطات والكتب والصور والمواد السمعية والبصرية والميكروفيلم والميكروفيش والشرائح واللوحات والرسومات.. وغيرها من المواد ، ولكي تتمتع هذه المواد بنفس مميزات المواد الرقمية فمن الممكن تحويلها إلى أشكال رقمية عن طريق تكنولوجيا الترقيم والمشروع الذي يقوم بذلك نطلق عليه مشروع الترقيم</w:t>
      </w:r>
      <w:r>
        <w:rPr>
          <w:rFonts w:cs="Arabic Transparent"/>
          <w:b/>
          <w:bCs/>
          <w:rtl/>
          <w:lang w:bidi="ar-EG"/>
        </w:rPr>
        <w:t xml:space="preserve"> والذي يتم عن طريقه تحويل المواد التناظرية المختلفة إلى ملفات رقمية تقرأ وتتاح عبر الحاسبات والشبكات.</w:t>
      </w:r>
      <w:r w:rsidRPr="006F736C">
        <w:rPr>
          <w:rFonts w:cs="Arabic Transparent"/>
          <w:b/>
          <w:bCs/>
          <w:rtl/>
          <w:lang w:bidi="ar-EG"/>
        </w:rPr>
        <w:t xml:space="preserve"> </w:t>
      </w:r>
    </w:p>
    <w:p w:rsidR="00E95218" w:rsidRPr="006F736C" w:rsidRDefault="00E95218" w:rsidP="00F53D93">
      <w:pPr>
        <w:spacing w:before="120" w:after="120" w:line="360" w:lineRule="auto"/>
        <w:jc w:val="lowKashida"/>
        <w:rPr>
          <w:rFonts w:cs="Arabic Transparent"/>
          <w:b/>
          <w:bCs/>
          <w:rtl/>
        </w:rPr>
      </w:pPr>
      <w:r w:rsidRPr="006F736C">
        <w:rPr>
          <w:rFonts w:cs="Arabic Transparent"/>
          <w:b/>
          <w:bCs/>
          <w:rtl/>
        </w:rPr>
        <w:t>وفي المراحل المبكرة للعصر الرقمي فأن معظم مشروعات الترقيم كانت لأغراض محددة وكانت تجريبية في</w:t>
      </w:r>
      <w:r>
        <w:rPr>
          <w:rFonts w:cs="Arabic Transparent"/>
          <w:b/>
          <w:bCs/>
          <w:rtl/>
        </w:rPr>
        <w:t xml:space="preserve"> حد ذاتها و</w:t>
      </w:r>
      <w:r w:rsidRPr="006F736C">
        <w:rPr>
          <w:rFonts w:cs="Arabic Transparent"/>
          <w:b/>
          <w:bCs/>
          <w:rtl/>
        </w:rPr>
        <w:t>صغيرة نسبيا في المجال ، والنتيجة كانت عبارة عن سلسلة من المشروعات الخاصة والمنفصلة والتي انتهت لأسباب مختلفة ، مما يوضح أن واحد من المتطلبات الأساسية لبناء مجموعات رقمية مستمرة ومفيدة تستطيع التداخل مع نظم المعلومات الواسعة هو تطوير وتجهيز معايير بيانات ومعايير تكنولوجية.</w:t>
      </w:r>
    </w:p>
    <w:p w:rsidR="00E95218" w:rsidRPr="006F736C" w:rsidRDefault="00E95218" w:rsidP="00F53D93">
      <w:pPr>
        <w:spacing w:before="120" w:after="120" w:line="360" w:lineRule="auto"/>
        <w:jc w:val="lowKashida"/>
        <w:rPr>
          <w:rFonts w:cs="Arabic Transparent"/>
          <w:b/>
          <w:bCs/>
          <w:rtl/>
        </w:rPr>
      </w:pPr>
      <w:r w:rsidRPr="006F736C">
        <w:rPr>
          <w:rFonts w:cs="Arabic Transparent"/>
          <w:b/>
          <w:bCs/>
          <w:rtl/>
        </w:rPr>
        <w:t xml:space="preserve">وفى الوقت الحالي فأن عملية خلق مجموعات رقمية أصبحت جزءا متوقعا ومكملا لتدفق العمل في المكتبات والأرشيفات ، ولكن </w:t>
      </w:r>
      <w:r>
        <w:rPr>
          <w:rFonts w:cs="Arabic Transparent"/>
          <w:b/>
          <w:bCs/>
          <w:rtl/>
        </w:rPr>
        <w:t>ل</w:t>
      </w:r>
      <w:r w:rsidRPr="006F736C">
        <w:rPr>
          <w:rFonts w:cs="Arabic Transparent"/>
          <w:b/>
          <w:bCs/>
          <w:rtl/>
        </w:rPr>
        <w:t>سوء الحظ فأن عالم التصوير الرقمي لم يصبح أسهل بالضرورة ، فهناك وفرة كبيرة في أشكال</w:t>
      </w:r>
      <w:r>
        <w:rPr>
          <w:rFonts w:cs="Arabic Transparent"/>
          <w:b/>
          <w:bCs/>
          <w:rtl/>
        </w:rPr>
        <w:t xml:space="preserve"> التصوير و</w:t>
      </w:r>
      <w:r w:rsidRPr="006F736C">
        <w:rPr>
          <w:rFonts w:cs="Arabic Transparent"/>
          <w:b/>
          <w:bCs/>
          <w:rtl/>
        </w:rPr>
        <w:t xml:space="preserve">معايير الميتاداتا  ومعايير التكويد والتي انبثقت حديثا ، وهناك أيضا تنوع من الأجهزة والبرامج المصممة لخلق وإدارة وتخزين المجموعات الرقمية ، وباختصار فأن إنشاء وتطوير مجموعات رقمية أمر معقد للغاية ويتطلب تعهد مستمر ، ولا يوجد أفضل ممارسة واحدة يمكن إتباعها في كل المشروعات ولا يوجد أفضل برامج ولا يوجد أفضل نظام للمهمة ولكن يوجد بعض الأدلة الأساسية والتي يمكن أن تساعد المؤسسات في اتخاذ قرارات والتي تناسب بشكل مثالي أولوياتها وبيئتها وميزانيتها. </w:t>
      </w:r>
    </w:p>
    <w:p w:rsidR="00E95218" w:rsidRPr="00E71743" w:rsidRDefault="00E95218" w:rsidP="000438C0">
      <w:pPr>
        <w:spacing w:line="360" w:lineRule="auto"/>
        <w:jc w:val="lowKashida"/>
        <w:rPr>
          <w:rFonts w:cs="Arabic Transparent"/>
          <w:b/>
          <w:bCs/>
          <w:i/>
          <w:iCs/>
          <w:sz w:val="26"/>
          <w:szCs w:val="26"/>
          <w:rtl/>
          <w:lang w:bidi="ar-EG"/>
        </w:rPr>
      </w:pPr>
      <w:r w:rsidRPr="006F736C">
        <w:rPr>
          <w:rFonts w:cs="Arabic Transparent"/>
          <w:b/>
          <w:bCs/>
          <w:rtl/>
          <w:lang w:bidi="ar-EG"/>
        </w:rPr>
        <w:t xml:space="preserve">والمتابع للأدب الأجنبي سيلاحظ أن هناك عددا كبيرا من هذه الأدلة التي تصدرها اتحادات ومؤسسات متخصصة لكي تعمل كأداة عمل للمؤسسات المختلفة ، وفى المقابل </w:t>
      </w:r>
      <w:r>
        <w:rPr>
          <w:rFonts w:cs="Arabic Transparent"/>
          <w:b/>
          <w:bCs/>
          <w:rtl/>
          <w:lang w:bidi="ar-EG"/>
        </w:rPr>
        <w:t>لذلك لا نجد أدلة عربية لتحقيق نفس الهدف</w:t>
      </w:r>
      <w:r w:rsidRPr="006F736C">
        <w:rPr>
          <w:rFonts w:cs="Arabic Transparent"/>
          <w:b/>
          <w:bCs/>
          <w:rtl/>
          <w:lang w:bidi="ar-EG"/>
        </w:rPr>
        <w:t xml:space="preserve"> ، وأن كان هناك كتابات متفرقة إلا إنها لا يمكن أن تفيد القارئ الذي يرغب في تجميع فكرة شاملة حول كيفية التخطيط وبناء وإدارة مشروعات الترقيم ، وهذا الأمر من أهم الدوافع التي دفعت الباحث نحو إعداد هذا البحث الذي يهدف إلى</w:t>
      </w:r>
      <w:r>
        <w:rPr>
          <w:rFonts w:cs="Arabic Transparent"/>
          <w:b/>
          <w:bCs/>
          <w:rtl/>
          <w:lang w:bidi="ar-EG"/>
        </w:rPr>
        <w:t xml:space="preserve"> :((</w:t>
      </w:r>
      <w:r w:rsidRPr="006F736C">
        <w:rPr>
          <w:rFonts w:cs="Arabic Transparent"/>
          <w:b/>
          <w:bCs/>
          <w:rtl/>
          <w:lang w:bidi="ar-EG"/>
        </w:rPr>
        <w:t xml:space="preserve"> </w:t>
      </w:r>
      <w:r w:rsidRPr="00E71743">
        <w:rPr>
          <w:rFonts w:cs="Monotype Koufi"/>
          <w:b/>
          <w:bCs/>
          <w:i/>
          <w:iCs/>
          <w:sz w:val="22"/>
          <w:szCs w:val="22"/>
          <w:rtl/>
          <w:lang w:bidi="ar-EG"/>
        </w:rPr>
        <w:t>التعرف على الخطوات والإجراءات الإدارية والفنية اللازمة لبناء وتطوير وإدارة مشروعات الترقيم في المكتبات والأرشيفات بناءا على تحليل العديد من مشروعات الترقيم العالمية وبعض الأدلة الأجنبية المنشورة حول هذا الموضوع</w:t>
      </w:r>
      <w:r w:rsidRPr="00E71743">
        <w:rPr>
          <w:rFonts w:cs="Arabic Transparent"/>
          <w:b/>
          <w:bCs/>
          <w:i/>
          <w:iCs/>
          <w:sz w:val="22"/>
          <w:szCs w:val="22"/>
          <w:rtl/>
          <w:lang w:bidi="ar-EG"/>
        </w:rPr>
        <w:t xml:space="preserve"> </w:t>
      </w:r>
      <w:r>
        <w:rPr>
          <w:rFonts w:cs="Arabic Transparent"/>
          <w:b/>
          <w:bCs/>
          <w:i/>
          <w:iCs/>
          <w:sz w:val="26"/>
          <w:szCs w:val="26"/>
          <w:rtl/>
          <w:lang w:bidi="ar-EG"/>
        </w:rPr>
        <w:t>))</w:t>
      </w:r>
      <w:r w:rsidRPr="00E71743">
        <w:rPr>
          <w:rFonts w:cs="Arabic Transparent"/>
          <w:b/>
          <w:bCs/>
          <w:i/>
          <w:iCs/>
          <w:sz w:val="26"/>
          <w:szCs w:val="26"/>
          <w:rtl/>
          <w:lang w:bidi="ar-EG"/>
        </w:rPr>
        <w:t xml:space="preserve">. </w:t>
      </w:r>
    </w:p>
    <w:p w:rsidR="00E95218" w:rsidRPr="00A651E2" w:rsidRDefault="00E95218" w:rsidP="00F53D93">
      <w:pPr>
        <w:numPr>
          <w:ilvl w:val="0"/>
          <w:numId w:val="231"/>
        </w:numPr>
        <w:spacing w:line="360" w:lineRule="auto"/>
        <w:rPr>
          <w:rFonts w:cs="PT Bold Heading"/>
          <w:sz w:val="26"/>
          <w:szCs w:val="26"/>
          <w:rtl/>
        </w:rPr>
      </w:pPr>
      <w:r w:rsidRPr="00D06D1F">
        <w:rPr>
          <w:rFonts w:cs="PT Bold Heading"/>
          <w:sz w:val="26"/>
          <w:szCs w:val="26"/>
          <w:rtl/>
        </w:rPr>
        <w:t xml:space="preserve">أهداف البحث </w:t>
      </w:r>
    </w:p>
    <w:p w:rsidR="00E95218" w:rsidRPr="009C7722" w:rsidRDefault="00E95218" w:rsidP="00F53D93">
      <w:pPr>
        <w:spacing w:line="360" w:lineRule="auto"/>
        <w:rPr>
          <w:rFonts w:cs="Arabic Transparent"/>
          <w:b/>
          <w:bCs/>
          <w:rtl/>
        </w:rPr>
      </w:pPr>
      <w:r>
        <w:rPr>
          <w:rFonts w:cs="Arabic Transparent"/>
          <w:b/>
          <w:bCs/>
          <w:rtl/>
        </w:rPr>
        <w:t>تتبلور</w:t>
      </w:r>
      <w:r w:rsidRPr="009C7722">
        <w:rPr>
          <w:rFonts w:cs="Arabic Transparent"/>
          <w:b/>
          <w:bCs/>
          <w:rtl/>
        </w:rPr>
        <w:t xml:space="preserve"> أهداف الدارسة حول </w:t>
      </w:r>
      <w:r>
        <w:rPr>
          <w:rFonts w:cs="Arabic Transparent"/>
          <w:b/>
          <w:bCs/>
          <w:rtl/>
        </w:rPr>
        <w:t xml:space="preserve">ثلاثة محاور أساسية </w:t>
      </w:r>
      <w:r w:rsidRPr="009C7722">
        <w:rPr>
          <w:rFonts w:cs="Arabic Transparent"/>
          <w:b/>
          <w:bCs/>
          <w:rtl/>
        </w:rPr>
        <w:t>:</w:t>
      </w:r>
    </w:p>
    <w:p w:rsidR="00E95218" w:rsidRDefault="00E95218" w:rsidP="00F53D93">
      <w:pPr>
        <w:pStyle w:val="ListParagraph"/>
        <w:numPr>
          <w:ilvl w:val="0"/>
          <w:numId w:val="234"/>
        </w:numPr>
        <w:spacing w:line="360" w:lineRule="auto"/>
        <w:rPr>
          <w:rFonts w:cs="Arabic Transparent"/>
          <w:b/>
          <w:bCs/>
        </w:rPr>
      </w:pPr>
      <w:r w:rsidRPr="00D06D1F">
        <w:rPr>
          <w:rFonts w:cs="PT Bold Heading"/>
          <w:rtl/>
        </w:rPr>
        <w:lastRenderedPageBreak/>
        <w:t xml:space="preserve">المحور الأول </w:t>
      </w:r>
      <w:r w:rsidRPr="00100FD4">
        <w:rPr>
          <w:rFonts w:cs="PT Bold Heading"/>
          <w:sz w:val="26"/>
          <w:szCs w:val="26"/>
          <w:rtl/>
        </w:rPr>
        <w:t xml:space="preserve">: </w:t>
      </w:r>
      <w:r w:rsidRPr="00787D63">
        <w:rPr>
          <w:rFonts w:cs="Arabic Transparent"/>
          <w:b/>
          <w:bCs/>
          <w:sz w:val="26"/>
          <w:szCs w:val="26"/>
          <w:rtl/>
        </w:rPr>
        <w:t>الجوانب النظرية</w:t>
      </w:r>
      <w:r>
        <w:rPr>
          <w:rFonts w:cs="Arabic Transparent"/>
          <w:b/>
          <w:bCs/>
          <w:sz w:val="26"/>
          <w:szCs w:val="26"/>
          <w:rtl/>
        </w:rPr>
        <w:t xml:space="preserve"> حول مفهوم تكنولوجيا ومشروعات الترقيم</w:t>
      </w:r>
      <w:r w:rsidRPr="00787D63">
        <w:rPr>
          <w:rFonts w:cs="Arabic Transparent"/>
          <w:b/>
          <w:bCs/>
          <w:sz w:val="26"/>
          <w:szCs w:val="26"/>
          <w:rtl/>
        </w:rPr>
        <w:t xml:space="preserve"> :</w:t>
      </w:r>
    </w:p>
    <w:p w:rsidR="00E95218" w:rsidRDefault="00E95218" w:rsidP="00F53D93">
      <w:pPr>
        <w:pStyle w:val="ListParagraph"/>
        <w:numPr>
          <w:ilvl w:val="0"/>
          <w:numId w:val="235"/>
        </w:numPr>
        <w:spacing w:line="360" w:lineRule="auto"/>
        <w:rPr>
          <w:rFonts w:cs="Arabic Transparent"/>
          <w:b/>
          <w:bCs/>
        </w:rPr>
      </w:pPr>
      <w:r>
        <w:rPr>
          <w:rFonts w:cs="Arabic Transparent"/>
          <w:b/>
          <w:bCs/>
          <w:rtl/>
        </w:rPr>
        <w:t>التعرف على مفهوم تكنولوجيا الترقيم</w:t>
      </w:r>
    </w:p>
    <w:p w:rsidR="00E95218" w:rsidRDefault="00E95218" w:rsidP="00F53D93">
      <w:pPr>
        <w:pStyle w:val="ListParagraph"/>
        <w:numPr>
          <w:ilvl w:val="0"/>
          <w:numId w:val="235"/>
        </w:numPr>
        <w:spacing w:line="360" w:lineRule="auto"/>
        <w:rPr>
          <w:rFonts w:cs="Arabic Transparent"/>
          <w:b/>
          <w:bCs/>
        </w:rPr>
      </w:pPr>
      <w:r>
        <w:rPr>
          <w:rFonts w:cs="Arabic Transparent"/>
          <w:b/>
          <w:bCs/>
          <w:rtl/>
        </w:rPr>
        <w:t>التعرف على فوائد ومبررات الترقيم</w:t>
      </w:r>
    </w:p>
    <w:p w:rsidR="00E95218" w:rsidRDefault="00E95218" w:rsidP="002A6FCE">
      <w:pPr>
        <w:pStyle w:val="ListParagraph"/>
        <w:numPr>
          <w:ilvl w:val="0"/>
          <w:numId w:val="235"/>
        </w:numPr>
        <w:spacing w:line="360" w:lineRule="auto"/>
        <w:rPr>
          <w:rFonts w:cs="Arabic Transparent"/>
          <w:b/>
          <w:bCs/>
        </w:rPr>
      </w:pPr>
      <w:r>
        <w:rPr>
          <w:rFonts w:cs="Arabic Transparent"/>
          <w:b/>
          <w:bCs/>
          <w:rtl/>
        </w:rPr>
        <w:t>التعرف على التجهيزات المادية والبرمجية للترقيم</w:t>
      </w:r>
    </w:p>
    <w:p w:rsidR="00E95218" w:rsidRDefault="00E95218" w:rsidP="002A6FCE">
      <w:pPr>
        <w:pStyle w:val="ListParagraph"/>
        <w:numPr>
          <w:ilvl w:val="0"/>
          <w:numId w:val="235"/>
        </w:numPr>
        <w:spacing w:line="360" w:lineRule="auto"/>
        <w:rPr>
          <w:rFonts w:cs="Arabic Transparent"/>
          <w:b/>
          <w:bCs/>
        </w:rPr>
      </w:pPr>
      <w:r>
        <w:rPr>
          <w:rFonts w:cs="Arabic Transparent"/>
          <w:b/>
          <w:bCs/>
          <w:rtl/>
        </w:rPr>
        <w:t>التعرف على ناتج عملية الترقيم</w:t>
      </w:r>
    </w:p>
    <w:p w:rsidR="00E95218" w:rsidRDefault="00E95218" w:rsidP="002A6FCE">
      <w:pPr>
        <w:pStyle w:val="ListParagraph"/>
        <w:numPr>
          <w:ilvl w:val="0"/>
          <w:numId w:val="234"/>
        </w:numPr>
        <w:spacing w:line="360" w:lineRule="auto"/>
        <w:jc w:val="both"/>
        <w:rPr>
          <w:rFonts w:cs="Arabic Transparent"/>
          <w:b/>
          <w:bCs/>
        </w:rPr>
      </w:pPr>
      <w:r w:rsidRPr="00D06D1F">
        <w:rPr>
          <w:rFonts w:cs="PT Bold Heading"/>
          <w:rtl/>
        </w:rPr>
        <w:t>المحور الثاني</w:t>
      </w:r>
      <w:r w:rsidRPr="00D06D1F">
        <w:rPr>
          <w:rFonts w:cs="Arabic Transparent"/>
          <w:b/>
          <w:bCs/>
          <w:rtl/>
        </w:rPr>
        <w:t xml:space="preserve"> </w:t>
      </w:r>
      <w:r w:rsidRPr="00787D63">
        <w:rPr>
          <w:rFonts w:cs="Arabic Transparent"/>
          <w:b/>
          <w:bCs/>
          <w:sz w:val="26"/>
          <w:szCs w:val="26"/>
          <w:rtl/>
        </w:rPr>
        <w:t xml:space="preserve">: </w:t>
      </w:r>
      <w:r>
        <w:rPr>
          <w:rFonts w:cs="Arabic Transparent"/>
          <w:b/>
          <w:bCs/>
          <w:sz w:val="26"/>
          <w:szCs w:val="26"/>
          <w:rtl/>
        </w:rPr>
        <w:t>ويتمثل في تحليل بعض أدلة مشروعات الترقيم والأدلة العامة</w:t>
      </w:r>
      <w:r w:rsidRPr="00787D63">
        <w:rPr>
          <w:rFonts w:cs="Arabic Transparent"/>
          <w:b/>
          <w:bCs/>
          <w:sz w:val="26"/>
          <w:szCs w:val="26"/>
          <w:rtl/>
        </w:rPr>
        <w:t xml:space="preserve"> </w:t>
      </w:r>
      <w:r>
        <w:rPr>
          <w:rFonts w:cs="Arabic Transparent"/>
          <w:b/>
          <w:bCs/>
          <w:sz w:val="26"/>
          <w:szCs w:val="26"/>
          <w:rtl/>
        </w:rPr>
        <w:t xml:space="preserve">بهدف </w:t>
      </w:r>
      <w:r w:rsidRPr="00787D63">
        <w:rPr>
          <w:rFonts w:cs="Arabic Transparent"/>
          <w:b/>
          <w:bCs/>
          <w:sz w:val="26"/>
          <w:szCs w:val="26"/>
          <w:rtl/>
        </w:rPr>
        <w:t>:</w:t>
      </w:r>
    </w:p>
    <w:p w:rsidR="00E95218" w:rsidRDefault="00E95218" w:rsidP="002A6FCE">
      <w:pPr>
        <w:pStyle w:val="ListParagraph"/>
        <w:numPr>
          <w:ilvl w:val="0"/>
          <w:numId w:val="244"/>
        </w:numPr>
        <w:spacing w:line="360" w:lineRule="auto"/>
        <w:jc w:val="both"/>
        <w:rPr>
          <w:rFonts w:cs="Arabic Transparent"/>
          <w:b/>
          <w:bCs/>
        </w:rPr>
      </w:pPr>
      <w:r>
        <w:rPr>
          <w:rFonts w:cs="Arabic Transparent"/>
          <w:b/>
          <w:bCs/>
          <w:rtl/>
        </w:rPr>
        <w:t xml:space="preserve">التعرف بشكل عام على كيفية التخطيط المبدئي لمشروع الترقيم منذ بداية اتخاذ القرار وحتى إتاحته للمستخدمين </w:t>
      </w:r>
    </w:p>
    <w:p w:rsidR="00E95218" w:rsidRDefault="00E95218" w:rsidP="002A6FCE">
      <w:pPr>
        <w:pStyle w:val="ListParagraph"/>
        <w:numPr>
          <w:ilvl w:val="0"/>
          <w:numId w:val="244"/>
        </w:numPr>
        <w:spacing w:line="360" w:lineRule="auto"/>
        <w:jc w:val="both"/>
        <w:rPr>
          <w:rFonts w:cs="Arabic Transparent"/>
          <w:b/>
          <w:bCs/>
        </w:rPr>
      </w:pPr>
      <w:r>
        <w:rPr>
          <w:rFonts w:cs="Arabic Transparent"/>
          <w:b/>
          <w:bCs/>
          <w:rtl/>
        </w:rPr>
        <w:t>التعرف على المراحل الأساسية التي يمر بها مشروع الترقيم ، وكيفية التخطيط لكل مرحلة من هذه المراحل المختلفة</w:t>
      </w:r>
    </w:p>
    <w:p w:rsidR="00E95218" w:rsidRDefault="00E95218" w:rsidP="002A6FCE">
      <w:pPr>
        <w:pStyle w:val="ListParagraph"/>
        <w:numPr>
          <w:ilvl w:val="0"/>
          <w:numId w:val="244"/>
        </w:numPr>
        <w:spacing w:line="360" w:lineRule="auto"/>
        <w:jc w:val="both"/>
        <w:rPr>
          <w:rFonts w:cs="Arabic Transparent"/>
          <w:b/>
          <w:bCs/>
        </w:rPr>
      </w:pPr>
      <w:r>
        <w:rPr>
          <w:rFonts w:cs="Arabic Transparent"/>
          <w:b/>
          <w:bCs/>
          <w:rtl/>
        </w:rPr>
        <w:t>التعرف على كيفية اختيار واستخدام التجهيزات المادية والبرمجية الحديثة  والتي سوف تستخدم لترقيم المجموعات المختلفة ، من حيث اختيار أجهزة المسح الضوئي المختلفة والكاميرات الرقمية وأجهزة الحاسبات ،  وكذلك كيفية اختيار برامج المسح الضوئي وبرامج معالجة الصور وبرامج التعرف الضوئي على الحروف وبرامج إدارة الصور الرقمية.</w:t>
      </w:r>
    </w:p>
    <w:p w:rsidR="00E95218" w:rsidRDefault="00E95218" w:rsidP="00E71743">
      <w:pPr>
        <w:pStyle w:val="ListParagraph"/>
        <w:numPr>
          <w:ilvl w:val="0"/>
          <w:numId w:val="244"/>
        </w:numPr>
        <w:spacing w:line="360" w:lineRule="auto"/>
        <w:jc w:val="both"/>
        <w:rPr>
          <w:rFonts w:cs="Arabic Transparent"/>
          <w:b/>
          <w:bCs/>
        </w:rPr>
      </w:pPr>
      <w:r>
        <w:rPr>
          <w:rFonts w:cs="Arabic Transparent"/>
          <w:b/>
          <w:bCs/>
          <w:rtl/>
        </w:rPr>
        <w:t>تحديد الاعتبارات التي يجب أن يضعها المشروع في الاعتبار عند الاختيار ما بين الترقيم محليا أو اعتمادا على الموردين الخارجيين.</w:t>
      </w:r>
    </w:p>
    <w:p w:rsidR="00E95218" w:rsidRDefault="00E95218" w:rsidP="00E71743">
      <w:pPr>
        <w:pStyle w:val="ListParagraph"/>
        <w:numPr>
          <w:ilvl w:val="0"/>
          <w:numId w:val="244"/>
        </w:numPr>
        <w:spacing w:line="360" w:lineRule="auto"/>
        <w:jc w:val="both"/>
        <w:rPr>
          <w:rFonts w:cs="Arabic Transparent"/>
          <w:b/>
          <w:bCs/>
        </w:rPr>
      </w:pPr>
      <w:r>
        <w:rPr>
          <w:rFonts w:cs="Arabic Transparent"/>
          <w:b/>
          <w:bCs/>
          <w:rtl/>
        </w:rPr>
        <w:t>التعرف على أهم الخطوات التي يجب أن يتبعها المشروع في حالة تعاقده مع الموردين لتنفيذ المشروع الرقمي من حيث عملية الاتصال وإعداد طلبات المعلومات وطلبات العروض وتقييم الموردين وحتى كتابة العقود ، وكذلك التعرف والتخطيط  لكافة أنواع التعاون الممكنة المتاحة أمام المشروعات.</w:t>
      </w:r>
    </w:p>
    <w:p w:rsidR="00E95218" w:rsidRDefault="00E95218" w:rsidP="006C5FA0">
      <w:pPr>
        <w:pStyle w:val="ListParagraph"/>
        <w:numPr>
          <w:ilvl w:val="0"/>
          <w:numId w:val="244"/>
        </w:numPr>
        <w:spacing w:line="360" w:lineRule="auto"/>
        <w:jc w:val="both"/>
        <w:rPr>
          <w:rFonts w:cs="Arabic Transparent"/>
          <w:b/>
          <w:bCs/>
        </w:rPr>
      </w:pPr>
      <w:r>
        <w:rPr>
          <w:rFonts w:cs="Arabic Transparent"/>
          <w:b/>
          <w:bCs/>
          <w:rtl/>
        </w:rPr>
        <w:t>التعرف على الخطوات التي يجب إتباعها في حالة القيام بعملية الترقيم محليا من حيث القيام بعملية التخطيط الكاملة للمشروع وإعداد دراسة الجدوى</w:t>
      </w:r>
      <w:r w:rsidRPr="00E46501">
        <w:rPr>
          <w:rFonts w:cs="Arabic Transparent"/>
          <w:b/>
          <w:bCs/>
          <w:rtl/>
        </w:rPr>
        <w:t xml:space="preserve"> </w:t>
      </w:r>
      <w:r>
        <w:rPr>
          <w:rFonts w:cs="Arabic Transparent"/>
          <w:b/>
          <w:bCs/>
          <w:rtl/>
        </w:rPr>
        <w:t>وتدريب العاملين وإعداد الميزانية وشراء التجهيزات المادية والبرمجية المطلوبة وتجهيز أستوديو التصوير والقيام بدراسة احتياجات المستخدمين وإعداد مواصفات المشروع</w:t>
      </w:r>
      <w:r w:rsidRPr="00DD283F">
        <w:rPr>
          <w:rFonts w:cs="Arabic Transparent"/>
          <w:b/>
          <w:bCs/>
          <w:rtl/>
        </w:rPr>
        <w:t xml:space="preserve"> </w:t>
      </w:r>
      <w:r w:rsidRPr="00ED7130">
        <w:rPr>
          <w:rFonts w:cs="Arabic Transparent"/>
          <w:b/>
          <w:bCs/>
          <w:rtl/>
        </w:rPr>
        <w:t>وتقييم المخاطر المحتملة أثناء تنفيذ المشروع</w:t>
      </w:r>
      <w:r>
        <w:rPr>
          <w:rFonts w:cs="Arabic Transparent"/>
          <w:b/>
          <w:bCs/>
          <w:rtl/>
        </w:rPr>
        <w:t>.</w:t>
      </w:r>
    </w:p>
    <w:p w:rsidR="00E95218" w:rsidRDefault="00E95218" w:rsidP="002A6FCE">
      <w:pPr>
        <w:pStyle w:val="ListParagraph"/>
        <w:numPr>
          <w:ilvl w:val="0"/>
          <w:numId w:val="244"/>
        </w:numPr>
        <w:spacing w:line="360" w:lineRule="auto"/>
        <w:jc w:val="both"/>
        <w:rPr>
          <w:rFonts w:cs="Arabic Transparent"/>
          <w:b/>
          <w:bCs/>
        </w:rPr>
      </w:pPr>
      <w:r>
        <w:rPr>
          <w:rFonts w:cs="Arabic Transparent"/>
          <w:b/>
          <w:bCs/>
          <w:rtl/>
        </w:rPr>
        <w:t>التعرف على كيفية التخطيط لمرحلة اختيار المواد التناظرية التي سيتم ترقيمها بالمشروع الرقمي ، من حيث وضع خطة لعملية الاختيار ، وتحديد العاملين الذين سيقومون بالاختيار ، وتشكيل لجان لوضع معايير الاختيار المختلفة  بناءا على أهداف المشروع واحتياجات المستخدمين وطبيعة المواد الأصلية.</w:t>
      </w:r>
    </w:p>
    <w:p w:rsidR="00E95218" w:rsidRDefault="00E95218" w:rsidP="002A6FCE">
      <w:pPr>
        <w:pStyle w:val="ListParagraph"/>
        <w:numPr>
          <w:ilvl w:val="0"/>
          <w:numId w:val="244"/>
        </w:numPr>
        <w:spacing w:line="360" w:lineRule="auto"/>
        <w:jc w:val="both"/>
        <w:rPr>
          <w:rFonts w:cs="Arabic Transparent"/>
          <w:b/>
          <w:bCs/>
        </w:rPr>
      </w:pPr>
      <w:r>
        <w:rPr>
          <w:rFonts w:cs="Arabic Transparent"/>
          <w:b/>
          <w:bCs/>
          <w:rtl/>
        </w:rPr>
        <w:t xml:space="preserve">التعرف على كيفية التخطيط لمرحلة إدارة حقوق الطبع والملكية الفكرية للمواد التي سيتم ترقيمها ، من حيث كيفية تحديد مالكي حق الطبع ، والاتصال بهم ، والحصول على تصاريح لترقيم المواد ، وتوثيق كل هذه الإجراءات. </w:t>
      </w:r>
    </w:p>
    <w:p w:rsidR="00E95218" w:rsidRDefault="00E95218" w:rsidP="002A6FCE">
      <w:pPr>
        <w:pStyle w:val="ListParagraph"/>
        <w:numPr>
          <w:ilvl w:val="0"/>
          <w:numId w:val="244"/>
        </w:numPr>
        <w:spacing w:line="360" w:lineRule="auto"/>
        <w:jc w:val="both"/>
        <w:rPr>
          <w:rFonts w:cs="Arabic Transparent"/>
          <w:b/>
          <w:bCs/>
        </w:rPr>
      </w:pPr>
      <w:r>
        <w:rPr>
          <w:rFonts w:cs="Arabic Transparent"/>
          <w:b/>
          <w:bCs/>
          <w:rtl/>
        </w:rPr>
        <w:t xml:space="preserve">التعرف على كيفية إدارة مرحلة خلق الكيانات الرقمية من حيث تحديد وفحص وتحليل المواد التي سيتم ترقيمها وتحديد مواصفات المسح الضوئي المناسبة لها من حيث درجات الوضوح والعمق </w:t>
      </w:r>
      <w:r>
        <w:rPr>
          <w:rFonts w:cs="Arabic Transparent"/>
          <w:b/>
          <w:bCs/>
          <w:rtl/>
        </w:rPr>
        <w:lastRenderedPageBreak/>
        <w:t xml:space="preserve">اللوني وتحديد أشكال الملفات وتقنيات الضغط وفقا للاستخدامات المختلفة للكيانات الرقمية ، ووضع تدفق عمل  عام  للمشروع ، وتدفق عمل خاص بعملية المسح الضوئي اليومي . </w:t>
      </w:r>
    </w:p>
    <w:p w:rsidR="00E95218" w:rsidRDefault="00E95218" w:rsidP="00E71743">
      <w:pPr>
        <w:pStyle w:val="ListParagraph"/>
        <w:numPr>
          <w:ilvl w:val="0"/>
          <w:numId w:val="244"/>
        </w:numPr>
        <w:spacing w:line="360" w:lineRule="auto"/>
        <w:jc w:val="both"/>
        <w:rPr>
          <w:rFonts w:cs="Arabic Transparent"/>
          <w:b/>
          <w:bCs/>
        </w:rPr>
      </w:pPr>
      <w:r>
        <w:rPr>
          <w:rFonts w:cs="Arabic Transparent"/>
          <w:b/>
          <w:bCs/>
          <w:rtl/>
        </w:rPr>
        <w:t xml:space="preserve">تحديد أهم الإجراءات التي يجب وضعها في الاعتبار فيما يتعلق بمرحلة تكويد النصوص الرقمية الناتجة من المشروع ، من حيث تحليل الوثائق التي سيتم ترقيمها وتحديد مواصفات المسح الضوئي المناسبة لها ، ثم اتخاذ إجراءات تكويد هذه النصوص الرقمية باستخدام الأشكال المعيارية غير الامتلاكية . </w:t>
      </w:r>
    </w:p>
    <w:p w:rsidR="00E95218" w:rsidRDefault="00E95218" w:rsidP="00975762">
      <w:pPr>
        <w:pStyle w:val="ListParagraph"/>
        <w:numPr>
          <w:ilvl w:val="0"/>
          <w:numId w:val="244"/>
        </w:numPr>
        <w:spacing w:line="360" w:lineRule="auto"/>
        <w:jc w:val="both"/>
        <w:rPr>
          <w:rFonts w:cs="Arabic Transparent"/>
          <w:b/>
          <w:bCs/>
        </w:rPr>
      </w:pPr>
      <w:r>
        <w:rPr>
          <w:rFonts w:cs="Arabic Transparent"/>
          <w:b/>
          <w:bCs/>
          <w:rtl/>
        </w:rPr>
        <w:t xml:space="preserve">التعرف على كيفية التخطيط لمرحلة توثيق الكيانات الرقمية وهى تسمى أيضا مرحلة الميتاداتا ، من حيث كيفية توثيق الكيانات الرقمية نفسها أو توثيق كيانات المحتوى المتاحة في الصور الرقمية ، وكذلك كيفية اختيار خطط الميتاداتا المناسبة سواء للنصوص أو الصور الرقمية أو الصوت والفيديو الرقمي من بين خطط الميتاداتا المتاحة حاليا. </w:t>
      </w:r>
    </w:p>
    <w:p w:rsidR="00E95218" w:rsidRDefault="00E95218" w:rsidP="00E71743">
      <w:pPr>
        <w:pStyle w:val="ListParagraph"/>
        <w:numPr>
          <w:ilvl w:val="0"/>
          <w:numId w:val="244"/>
        </w:numPr>
        <w:spacing w:line="360" w:lineRule="auto"/>
        <w:jc w:val="both"/>
        <w:rPr>
          <w:rFonts w:cs="Arabic Transparent"/>
          <w:b/>
          <w:bCs/>
        </w:rPr>
      </w:pPr>
      <w:r>
        <w:rPr>
          <w:rFonts w:cs="Arabic Transparent"/>
          <w:b/>
          <w:bCs/>
          <w:rtl/>
        </w:rPr>
        <w:t xml:space="preserve">كيفية التخطيط لمرحلة ضبط جودة المنتجات الرقمية الناتجة من المشروع سواء للكيانات الرقمية نفسها أو حتى للميتاداتا ، من حيث كيفية التخطيط لوضع إجراءات ضبط الجودة داخل تدفق العمل العام للمشروع ، أو التخطيط لإجراءات ضبط الجودة على أعمال الموردين الخارجين . </w:t>
      </w:r>
    </w:p>
    <w:p w:rsidR="00E95218" w:rsidRDefault="00E95218" w:rsidP="005426B9">
      <w:pPr>
        <w:pStyle w:val="ListParagraph"/>
        <w:numPr>
          <w:ilvl w:val="0"/>
          <w:numId w:val="244"/>
        </w:numPr>
        <w:spacing w:line="360" w:lineRule="auto"/>
        <w:jc w:val="both"/>
        <w:rPr>
          <w:rFonts w:cs="Arabic Transparent"/>
          <w:b/>
          <w:bCs/>
        </w:rPr>
      </w:pPr>
      <w:r>
        <w:rPr>
          <w:rFonts w:cs="Arabic Transparent"/>
          <w:b/>
          <w:bCs/>
          <w:rtl/>
        </w:rPr>
        <w:t xml:space="preserve"> التعرف على الاختيارات المختلفة المتاحة فيما يتعلق بطرق توصيل الكيانات الرقمية إلى المستخدمين ، سواء من حيث اختيار التخزين خارج الخط على وسائط التخزين المختلفة أو التخزين على الخط المباشر على شبكة الإنترنت ، وكذلك تحديد الإجراءات اللازمة لصيانة الوسائط الرقمية أو  لحماية الممتلكات الرقمية المباشرة من الاستخدام غير المصرح به ، </w:t>
      </w:r>
      <w:r w:rsidRPr="00ED7130">
        <w:rPr>
          <w:rFonts w:cs="Arabic Transparent"/>
          <w:b/>
          <w:bCs/>
          <w:rtl/>
        </w:rPr>
        <w:t>وكيفية اختيار نظم إدارة</w:t>
      </w:r>
      <w:r>
        <w:rPr>
          <w:rFonts w:cs="Arabic Transparent"/>
          <w:b/>
          <w:bCs/>
          <w:rtl/>
        </w:rPr>
        <w:t xml:space="preserve"> الصور الرقمية ، </w:t>
      </w:r>
      <w:r w:rsidRPr="00ED7130">
        <w:rPr>
          <w:rFonts w:cs="Arabic Transparent"/>
          <w:b/>
          <w:bCs/>
          <w:rtl/>
        </w:rPr>
        <w:t>وإجراء مقارنة بين نظم إدارة الصور المتاحة في</w:t>
      </w:r>
      <w:r>
        <w:rPr>
          <w:rFonts w:cs="Arabic Transparent"/>
          <w:b/>
          <w:bCs/>
          <w:rtl/>
        </w:rPr>
        <w:t xml:space="preserve"> السوق.</w:t>
      </w:r>
    </w:p>
    <w:p w:rsidR="00E95218" w:rsidRDefault="00E95218" w:rsidP="00975762">
      <w:pPr>
        <w:pStyle w:val="ListParagraph"/>
        <w:numPr>
          <w:ilvl w:val="0"/>
          <w:numId w:val="244"/>
        </w:numPr>
        <w:spacing w:line="360" w:lineRule="auto"/>
        <w:jc w:val="both"/>
        <w:rPr>
          <w:rFonts w:cs="Arabic Transparent"/>
          <w:b/>
          <w:bCs/>
        </w:rPr>
      </w:pPr>
      <w:r>
        <w:rPr>
          <w:rFonts w:cs="Arabic Transparent"/>
          <w:b/>
          <w:bCs/>
          <w:rtl/>
        </w:rPr>
        <w:t xml:space="preserve">التعرف على كيفية التخطيط لمرحلة الحفظ الرقمي للكيانات الرقمية لضمان إتاحتها في المستقبل بالرغم من التطورات التكنولوجية السريعة ، وذلك من حيث اختيار إستراتيجية حفظ مناسبة ، واختيار أو بناء معيار ميتاداتا لوصف الكيانات الرقمية لأغراض الحفظ الرقمي ، وكيفية وضع مشكلات الحفظ هذه في الاعتبار عند اتخاذ القرارات المختلفة المتصلة بالمشروع الرقمي. </w:t>
      </w:r>
    </w:p>
    <w:p w:rsidR="00E95218" w:rsidRDefault="00E95218" w:rsidP="00C90933">
      <w:pPr>
        <w:pStyle w:val="ListParagraph"/>
        <w:numPr>
          <w:ilvl w:val="0"/>
          <w:numId w:val="244"/>
        </w:numPr>
        <w:spacing w:line="360" w:lineRule="auto"/>
        <w:jc w:val="both"/>
        <w:rPr>
          <w:rFonts w:cs="Arabic Transparent"/>
          <w:b/>
          <w:bCs/>
        </w:rPr>
      </w:pPr>
      <w:r>
        <w:rPr>
          <w:rFonts w:cs="Arabic Transparent"/>
          <w:b/>
          <w:bCs/>
          <w:rtl/>
        </w:rPr>
        <w:t>التعرف على أهمية الاعتماد على المعايير في خلق المجموعات الرقمية ، وعلى أهم المعايير والبروتوكولات التي يجب دعمها من خلال المشروع الرقمي الذي يرغب في التعاون والتداخل على المستوى المحلى والعالمي مثل :</w:t>
      </w:r>
    </w:p>
    <w:p w:rsidR="00E95218" w:rsidRDefault="00E95218" w:rsidP="005426B9">
      <w:pPr>
        <w:pStyle w:val="ListParagraph"/>
        <w:numPr>
          <w:ilvl w:val="0"/>
          <w:numId w:val="245"/>
        </w:numPr>
        <w:spacing w:line="360" w:lineRule="auto"/>
        <w:rPr>
          <w:rFonts w:cs="Arabic Transparent"/>
          <w:b/>
          <w:bCs/>
        </w:rPr>
      </w:pPr>
      <w:r>
        <w:rPr>
          <w:rFonts w:cs="Arabic Transparent"/>
          <w:b/>
          <w:bCs/>
          <w:rtl/>
        </w:rPr>
        <w:t xml:space="preserve">المعايير الخاصة بأشكال وخطط الميتاداتا التي يمكن استخدامها لتوثيق الكيانات الرقمية المختلفة </w:t>
      </w:r>
    </w:p>
    <w:p w:rsidR="00E95218" w:rsidRDefault="00E95218" w:rsidP="002A6FCE">
      <w:pPr>
        <w:pStyle w:val="ListParagraph"/>
        <w:numPr>
          <w:ilvl w:val="0"/>
          <w:numId w:val="245"/>
        </w:numPr>
        <w:spacing w:line="360" w:lineRule="auto"/>
        <w:rPr>
          <w:rFonts w:cs="Arabic Transparent"/>
          <w:b/>
          <w:bCs/>
        </w:rPr>
      </w:pPr>
      <w:r>
        <w:rPr>
          <w:rFonts w:cs="Arabic Transparent"/>
          <w:b/>
          <w:bCs/>
          <w:rtl/>
        </w:rPr>
        <w:t xml:space="preserve">المعايير الخاصة بتكويد النصوص الرقمية وفقا لأشكال التكويد المعيارية المتاحة </w:t>
      </w:r>
    </w:p>
    <w:p w:rsidR="00E95218" w:rsidRDefault="00E95218" w:rsidP="002A6FCE">
      <w:pPr>
        <w:pStyle w:val="ListParagraph"/>
        <w:numPr>
          <w:ilvl w:val="0"/>
          <w:numId w:val="245"/>
        </w:numPr>
        <w:spacing w:line="360" w:lineRule="auto"/>
        <w:rPr>
          <w:rFonts w:cs="Arabic Transparent"/>
          <w:b/>
          <w:bCs/>
        </w:rPr>
      </w:pPr>
      <w:r>
        <w:rPr>
          <w:rFonts w:cs="Arabic Transparent"/>
          <w:b/>
          <w:bCs/>
          <w:rtl/>
        </w:rPr>
        <w:t>المعايير الخاصة بضغط الملفات الرقمية لتقليل من أحجام الملفات الرقمية</w:t>
      </w:r>
    </w:p>
    <w:p w:rsidR="00E95218" w:rsidRDefault="00E95218" w:rsidP="002A6FCE">
      <w:pPr>
        <w:pStyle w:val="ListParagraph"/>
        <w:numPr>
          <w:ilvl w:val="0"/>
          <w:numId w:val="245"/>
        </w:numPr>
        <w:spacing w:line="360" w:lineRule="auto"/>
        <w:rPr>
          <w:rFonts w:cs="Arabic Transparent"/>
          <w:b/>
          <w:bCs/>
        </w:rPr>
      </w:pPr>
      <w:r>
        <w:rPr>
          <w:rFonts w:cs="Arabic Transparent"/>
          <w:b/>
          <w:bCs/>
          <w:rtl/>
        </w:rPr>
        <w:t xml:space="preserve">المعايير الخاصة بأشكال الملفات التي ستخزن فيها الكيانات الرقمية الناتجة </w:t>
      </w:r>
    </w:p>
    <w:p w:rsidR="00E95218" w:rsidRDefault="00E95218" w:rsidP="002A6FCE">
      <w:pPr>
        <w:pStyle w:val="ListParagraph"/>
        <w:numPr>
          <w:ilvl w:val="0"/>
          <w:numId w:val="245"/>
        </w:numPr>
        <w:spacing w:line="360" w:lineRule="auto"/>
        <w:rPr>
          <w:rFonts w:cs="Arabic Transparent"/>
          <w:b/>
          <w:bCs/>
        </w:rPr>
      </w:pPr>
      <w:r>
        <w:rPr>
          <w:rFonts w:cs="Arabic Transparent"/>
          <w:b/>
          <w:bCs/>
          <w:rtl/>
        </w:rPr>
        <w:t xml:space="preserve">المعايير الخاصة بتوثيق الكيانات الرقمية لأغراض الحفظ الرقمي </w:t>
      </w:r>
    </w:p>
    <w:p w:rsidR="00E95218" w:rsidRDefault="00E95218" w:rsidP="002A6FCE">
      <w:pPr>
        <w:pStyle w:val="ListParagraph"/>
        <w:numPr>
          <w:ilvl w:val="0"/>
          <w:numId w:val="245"/>
        </w:numPr>
        <w:spacing w:line="360" w:lineRule="auto"/>
        <w:rPr>
          <w:rFonts w:cs="Arabic Transparent"/>
          <w:b/>
          <w:bCs/>
        </w:rPr>
      </w:pPr>
      <w:r>
        <w:rPr>
          <w:rFonts w:cs="Arabic Transparent"/>
          <w:b/>
          <w:bCs/>
          <w:rtl/>
        </w:rPr>
        <w:t>المعايير التي يجب أن تدعمها البرمجيات المستخدمة بالمشروع مثل برامح المسح الضوئي وبرامج تحرير الصور ونظم إدارة الممتلكات الرقمية المستخدمة بالمشروع</w:t>
      </w:r>
    </w:p>
    <w:p w:rsidR="00E95218" w:rsidRDefault="00E95218" w:rsidP="002A6FCE">
      <w:pPr>
        <w:pStyle w:val="ListParagraph"/>
        <w:numPr>
          <w:ilvl w:val="0"/>
          <w:numId w:val="245"/>
        </w:numPr>
        <w:spacing w:line="360" w:lineRule="auto"/>
        <w:rPr>
          <w:rFonts w:cs="Arabic Transparent"/>
          <w:b/>
          <w:bCs/>
        </w:rPr>
      </w:pPr>
      <w:r>
        <w:rPr>
          <w:rFonts w:cs="Arabic Transparent"/>
          <w:b/>
          <w:bCs/>
          <w:rtl/>
        </w:rPr>
        <w:t>المعايير والمواصفات التي يجب أن تدعمها التجهيزات المادية المستخدمة بالمشروعات الرقمية مثل أجهزة المسح الضوئي والكاميرات الرقمية .</w:t>
      </w:r>
    </w:p>
    <w:p w:rsidR="00E95218" w:rsidRPr="006F736C" w:rsidRDefault="00E95218" w:rsidP="00C90933">
      <w:pPr>
        <w:pStyle w:val="ListParagraph"/>
        <w:numPr>
          <w:ilvl w:val="0"/>
          <w:numId w:val="233"/>
        </w:numPr>
        <w:spacing w:line="360" w:lineRule="auto"/>
        <w:jc w:val="both"/>
        <w:rPr>
          <w:rFonts w:eastAsia="Gungsuh" w:cs="Arabic Transparent"/>
          <w:b/>
          <w:bCs/>
          <w:lang w:bidi="ar-EG"/>
        </w:rPr>
      </w:pPr>
      <w:r w:rsidRPr="00D06D1F">
        <w:rPr>
          <w:rFonts w:cs="PT Bold Heading"/>
          <w:rtl/>
        </w:rPr>
        <w:lastRenderedPageBreak/>
        <w:t>المحور الثالث</w:t>
      </w:r>
      <w:r w:rsidRPr="00787D63">
        <w:rPr>
          <w:rFonts w:cs="Arabic Transparent"/>
          <w:b/>
          <w:bCs/>
          <w:sz w:val="26"/>
          <w:szCs w:val="26"/>
          <w:rtl/>
        </w:rPr>
        <w:t xml:space="preserve"> : </w:t>
      </w:r>
      <w:r w:rsidRPr="006F736C">
        <w:rPr>
          <w:rFonts w:cs="Arabic Transparent"/>
          <w:b/>
          <w:bCs/>
          <w:rtl/>
        </w:rPr>
        <w:t>إعداد دليل بأهم المتطلبات والخيارات والمعايير والمواصفات المختلفة التي يجب وضعها في الاعتبار عند بناء وتطوير وإدارة مشروعات الترقيم</w:t>
      </w:r>
      <w:r>
        <w:rPr>
          <w:rFonts w:cs="Arabic Transparent"/>
          <w:b/>
          <w:bCs/>
          <w:rtl/>
        </w:rPr>
        <w:t xml:space="preserve"> بمراحله المختلفة</w:t>
      </w:r>
      <w:r w:rsidRPr="006F736C">
        <w:rPr>
          <w:rFonts w:cs="Arabic Transparent"/>
          <w:b/>
          <w:bCs/>
          <w:rtl/>
        </w:rPr>
        <w:t xml:space="preserve"> :</w:t>
      </w:r>
    </w:p>
    <w:p w:rsidR="00E95218" w:rsidRPr="006F736C" w:rsidRDefault="00E95218" w:rsidP="002A6FCE">
      <w:pPr>
        <w:pStyle w:val="ListParagraph"/>
        <w:numPr>
          <w:ilvl w:val="0"/>
          <w:numId w:val="246"/>
        </w:numPr>
        <w:spacing w:line="360" w:lineRule="auto"/>
        <w:jc w:val="both"/>
        <w:rPr>
          <w:rFonts w:eastAsia="Gungsuh" w:cs="Arabic Transparent"/>
          <w:b/>
          <w:bCs/>
          <w:lang w:bidi="ar-EG"/>
        </w:rPr>
      </w:pPr>
      <w:r w:rsidRPr="006F736C">
        <w:rPr>
          <w:rFonts w:cs="Arabic Transparent"/>
          <w:b/>
          <w:bCs/>
          <w:rtl/>
        </w:rPr>
        <w:t xml:space="preserve">بناءا على تحليل مشروعات الترقيم العالمية والأدلة العلمية المختلفة  </w:t>
      </w:r>
      <w:r w:rsidRPr="006F736C">
        <w:rPr>
          <w:rFonts w:cs="Arabic Transparent"/>
          <w:b/>
          <w:bCs/>
          <w:rtl/>
          <w:lang w:bidi="ar-EG"/>
        </w:rPr>
        <w:t>يحاول الباحث إعداد قائمة أو دليل يشتمل على ناتج  هذا التحليل على أن يقسم هذا الدليل وفقا لمراحل الترقيم المختلفة.</w:t>
      </w:r>
    </w:p>
    <w:p w:rsidR="00E95218" w:rsidRPr="006F736C" w:rsidRDefault="00E95218" w:rsidP="002A6FCE">
      <w:pPr>
        <w:pStyle w:val="ListParagraph"/>
        <w:numPr>
          <w:ilvl w:val="0"/>
          <w:numId w:val="246"/>
        </w:numPr>
        <w:spacing w:before="120" w:after="120" w:line="360" w:lineRule="auto"/>
        <w:jc w:val="both"/>
        <w:rPr>
          <w:rFonts w:eastAsia="Gungsuh" w:cs="Arabic Transparent"/>
          <w:b/>
          <w:bCs/>
          <w:lang w:bidi="ar-EG"/>
        </w:rPr>
      </w:pPr>
      <w:r w:rsidRPr="006F736C">
        <w:rPr>
          <w:rFonts w:cs="Arabic Transparent"/>
          <w:b/>
          <w:bCs/>
          <w:rtl/>
          <w:lang w:bidi="ar-EG"/>
        </w:rPr>
        <w:t>يوضح هذا الدليل لمؤسسات المكتبات والأرشيفات في مصر والعالم العربي كيفية إدارة وتخطيط وبناء المشروعات الرقمية بطريقة علمية سليمة ووفقا للاتجاهات والتطورات العالمية في هذا المجال والتي تم اتخذها من قبل مشروعات الترقيم العالمية أو تم تحديدها من قبل أدلة علمية صادرة عن مؤسسات علمية مهتمة بمجال تكنولوجيا الترقيم.</w:t>
      </w:r>
    </w:p>
    <w:p w:rsidR="00E95218" w:rsidRPr="00E52C25" w:rsidRDefault="00E95218" w:rsidP="00D06D1F">
      <w:pPr>
        <w:pStyle w:val="ListParagraph"/>
        <w:numPr>
          <w:ilvl w:val="0"/>
          <w:numId w:val="231"/>
        </w:numPr>
        <w:spacing w:line="360" w:lineRule="auto"/>
        <w:ind w:left="357" w:hanging="357"/>
        <w:jc w:val="both"/>
        <w:rPr>
          <w:rFonts w:cs="PT Bold Heading"/>
          <w:sz w:val="28"/>
          <w:szCs w:val="28"/>
        </w:rPr>
      </w:pPr>
      <w:r w:rsidRPr="00E52C25">
        <w:rPr>
          <w:rFonts w:cs="PT Bold Heading"/>
          <w:sz w:val="28"/>
          <w:szCs w:val="28"/>
          <w:rtl/>
        </w:rPr>
        <w:t>أهمية الدراسة</w:t>
      </w:r>
    </w:p>
    <w:p w:rsidR="00E95218" w:rsidRDefault="00E95218" w:rsidP="00D31C30">
      <w:pPr>
        <w:numPr>
          <w:ilvl w:val="0"/>
          <w:numId w:val="232"/>
        </w:numPr>
        <w:spacing w:line="360" w:lineRule="auto"/>
        <w:ind w:left="357" w:hanging="357"/>
        <w:jc w:val="lowKashida"/>
        <w:rPr>
          <w:rFonts w:eastAsia="Gungsuh" w:cs="Arabic Transparent"/>
          <w:b/>
          <w:bCs/>
          <w:lang w:bidi="ar-EG"/>
        </w:rPr>
      </w:pPr>
      <w:r w:rsidRPr="00090DBC">
        <w:rPr>
          <w:rFonts w:cs="Arabic Transparent"/>
          <w:b/>
          <w:bCs/>
          <w:rtl/>
          <w:lang w:bidi="ar-EG"/>
        </w:rPr>
        <w:t>ت</w:t>
      </w:r>
      <w:r>
        <w:rPr>
          <w:rFonts w:cs="Arabic Transparent"/>
          <w:b/>
          <w:bCs/>
          <w:rtl/>
          <w:lang w:bidi="ar-EG"/>
        </w:rPr>
        <w:t>ن</w:t>
      </w:r>
      <w:r w:rsidRPr="00090DBC">
        <w:rPr>
          <w:rFonts w:cs="Arabic Transparent"/>
          <w:b/>
          <w:bCs/>
          <w:rtl/>
          <w:lang w:bidi="ar-EG"/>
        </w:rPr>
        <w:t xml:space="preserve">بع أهمية الدراسة في الأساس من أنه لا يوجد دراسات أو أدلة عربية </w:t>
      </w:r>
      <w:r>
        <w:rPr>
          <w:rFonts w:cs="Arabic Transparent"/>
          <w:b/>
          <w:bCs/>
          <w:rtl/>
          <w:lang w:bidi="ar-EG"/>
        </w:rPr>
        <w:t>حول إدارة</w:t>
      </w:r>
      <w:r w:rsidRPr="00090DBC">
        <w:rPr>
          <w:rFonts w:cs="Arabic Transparent"/>
          <w:b/>
          <w:bCs/>
          <w:rtl/>
          <w:lang w:bidi="ar-EG"/>
        </w:rPr>
        <w:t xml:space="preserve"> مشروعات الترقيم كما هو الحال في الأدب الأجنبي ، ودراسة الباحث تعد محاولة متواضعة لسد هذه الفج</w:t>
      </w:r>
      <w:r>
        <w:rPr>
          <w:rFonts w:cs="Arabic Transparent"/>
          <w:b/>
          <w:bCs/>
          <w:rtl/>
          <w:lang w:bidi="ar-EG"/>
        </w:rPr>
        <w:t>وة في الأدب العربي ، فكما اهتم العديد من خبراء المكتبات واهتمت بعض الدراسات العلمية المختلفة بكيفية بناء وإدارة مشروعات الميكنة في المكتبات فكان لابد من توفير نفس الاهتمام لمشروعات الترقيم بالمكتبات المصرية والعربية.</w:t>
      </w:r>
    </w:p>
    <w:p w:rsidR="00E95218" w:rsidRPr="00090DBC" w:rsidRDefault="00E95218" w:rsidP="00D87E8E">
      <w:pPr>
        <w:numPr>
          <w:ilvl w:val="0"/>
          <w:numId w:val="232"/>
        </w:numPr>
        <w:spacing w:line="360" w:lineRule="auto"/>
        <w:ind w:left="357" w:hanging="357"/>
        <w:jc w:val="lowKashida"/>
        <w:rPr>
          <w:rFonts w:eastAsia="Gungsuh" w:cs="Arabic Transparent"/>
          <w:b/>
          <w:bCs/>
          <w:lang w:bidi="ar-EG"/>
        </w:rPr>
      </w:pPr>
      <w:r>
        <w:rPr>
          <w:rFonts w:cs="Arabic Transparent"/>
          <w:b/>
          <w:bCs/>
          <w:rtl/>
          <w:lang w:bidi="ar-EG"/>
        </w:rPr>
        <w:t>تكنولوجيا الترقيم من التكنولوجيات الحديثة التي دخلت في قطاع المكتبات والأرشيفات ، والعديد من العاملين والمديرين ليسوا لديهم فكرة فنية عن كيفية الاستفادة من هذه التكنولوجيا وتوظيفها التوظيف الأمثل ، وبالتالي فالدراسات العربية والتي تهدف إلى التعريف بكيفية استخدام هذه التكنولوجيا وكيفية إدارتها سيكون لها أهمية كبيرة في هذه المرحلة المبكرة بالذات.</w:t>
      </w:r>
    </w:p>
    <w:p w:rsidR="00E95218" w:rsidRPr="00090DBC" w:rsidRDefault="00E95218" w:rsidP="00564405">
      <w:pPr>
        <w:numPr>
          <w:ilvl w:val="0"/>
          <w:numId w:val="232"/>
        </w:numPr>
        <w:spacing w:line="360" w:lineRule="auto"/>
        <w:jc w:val="lowKashida"/>
        <w:rPr>
          <w:rFonts w:eastAsia="Gungsuh" w:cs="Arabic Transparent"/>
          <w:b/>
          <w:bCs/>
          <w:lang w:bidi="ar-EG"/>
        </w:rPr>
      </w:pPr>
      <w:r w:rsidRPr="00090DBC">
        <w:rPr>
          <w:rFonts w:cs="Arabic Transparent"/>
          <w:b/>
          <w:bCs/>
          <w:rtl/>
          <w:lang w:bidi="ar-EG"/>
        </w:rPr>
        <w:t>على عكس بعض الأدلة والدراسات الأجنبية المتوفرة والمنشورة على شبكة الإنترنت والتي اهتمت بشكل كبير بنوعية معينة من المشروعات التي تتم داخل قطاع واحد من المؤسسات مثل قطاع المكتبات أو قطاع الأرشيفات</w:t>
      </w:r>
      <w:r>
        <w:rPr>
          <w:rFonts w:cs="Arabic Transparent"/>
          <w:b/>
          <w:bCs/>
          <w:rtl/>
          <w:lang w:bidi="ar-EG"/>
        </w:rPr>
        <w:t xml:space="preserve"> أو قطاع المتاحف</w:t>
      </w:r>
      <w:r w:rsidRPr="00090DBC">
        <w:rPr>
          <w:rFonts w:cs="Arabic Transparent"/>
          <w:b/>
          <w:bCs/>
          <w:rtl/>
          <w:lang w:bidi="ar-EG"/>
        </w:rPr>
        <w:t xml:space="preserve"> ، </w:t>
      </w:r>
      <w:r>
        <w:rPr>
          <w:rFonts w:cs="Arabic Transparent"/>
          <w:b/>
          <w:bCs/>
          <w:rtl/>
          <w:lang w:bidi="ar-EG"/>
        </w:rPr>
        <w:t>ف</w:t>
      </w:r>
      <w:r w:rsidRPr="00090DBC">
        <w:rPr>
          <w:rFonts w:cs="Arabic Transparent"/>
          <w:b/>
          <w:bCs/>
          <w:rtl/>
          <w:lang w:bidi="ar-EG"/>
        </w:rPr>
        <w:t>هذه الدراسة تخدم مشروعات الترقيم التي تتم داخل مؤسسات التراث الثقافي عامة</w:t>
      </w:r>
      <w:r>
        <w:rPr>
          <w:rFonts w:cs="Arabic Transparent"/>
          <w:b/>
          <w:bCs/>
          <w:rtl/>
          <w:lang w:bidi="ar-EG"/>
        </w:rPr>
        <w:t xml:space="preserve"> ( المكتبات – المتاحف – الأرشيفات )</w:t>
      </w:r>
      <w:r w:rsidRPr="00090DBC">
        <w:rPr>
          <w:rFonts w:cs="Arabic Transparent"/>
          <w:b/>
          <w:bCs/>
          <w:rtl/>
          <w:lang w:bidi="ar-EG"/>
        </w:rPr>
        <w:t xml:space="preserve"> ولا تقتصر على قطاع واحد. </w:t>
      </w:r>
    </w:p>
    <w:p w:rsidR="00E95218" w:rsidRPr="00090DBC" w:rsidRDefault="00E95218" w:rsidP="00C90933">
      <w:pPr>
        <w:numPr>
          <w:ilvl w:val="0"/>
          <w:numId w:val="232"/>
        </w:numPr>
        <w:spacing w:line="360" w:lineRule="auto"/>
        <w:jc w:val="lowKashida"/>
        <w:rPr>
          <w:rFonts w:eastAsia="Gungsuh" w:cs="Arabic Transparent"/>
          <w:b/>
          <w:bCs/>
          <w:lang w:bidi="ar-EG"/>
        </w:rPr>
      </w:pPr>
      <w:r w:rsidRPr="00090DBC">
        <w:rPr>
          <w:rFonts w:cs="Arabic Transparent"/>
          <w:b/>
          <w:bCs/>
          <w:rtl/>
          <w:lang w:bidi="ar-EG"/>
        </w:rPr>
        <w:t>تهتم الدراسة بتوضيح كيفية التخطيط لبناء المشروعات التي تهدف إلى ترقيم كل أنواع وأشكال المصادر التناظرية التي تقتنيها هذه المؤسسات مثل الكتب والوثائق والمخطوطات والمواد السمعية والبصرية والميكروفيلم والميكروفيش والشرائح والخرائط والتماثيل والمواد ثلاثية الأبعاد عامة.</w:t>
      </w:r>
    </w:p>
    <w:p w:rsidR="00E95218" w:rsidRPr="00090DBC" w:rsidRDefault="00E95218" w:rsidP="002A6FCE">
      <w:pPr>
        <w:numPr>
          <w:ilvl w:val="0"/>
          <w:numId w:val="232"/>
        </w:numPr>
        <w:spacing w:line="360" w:lineRule="auto"/>
        <w:jc w:val="lowKashida"/>
        <w:rPr>
          <w:rFonts w:eastAsia="Gungsuh" w:cs="Arabic Transparent"/>
          <w:b/>
          <w:bCs/>
          <w:lang w:bidi="ar-EG"/>
        </w:rPr>
      </w:pPr>
      <w:r w:rsidRPr="00090DBC">
        <w:rPr>
          <w:rFonts w:cs="Arabic Transparent"/>
          <w:b/>
          <w:bCs/>
          <w:rtl/>
          <w:lang w:bidi="ar-EG"/>
        </w:rPr>
        <w:t>تهتم الدراسة بتوضيح كيفية التخطيط لجميع مراحل المشروع الرقمي وذلك من بداية اتخاذ قرار الترقيم والتخطيط المبدئي مرورا باختيار المواد وتخليص حقوق الطبع وخلق الكيانات الرقمية ووضع الميتاداتا وتوصيل الكيانات إلى المستخدمين وحتى استراتيجيات ضبط الجودة والحفظ الرقمي .</w:t>
      </w:r>
    </w:p>
    <w:p w:rsidR="00E95218" w:rsidRDefault="00E95218" w:rsidP="002A6FCE">
      <w:pPr>
        <w:numPr>
          <w:ilvl w:val="0"/>
          <w:numId w:val="232"/>
        </w:numPr>
        <w:spacing w:line="360" w:lineRule="auto"/>
        <w:jc w:val="lowKashida"/>
        <w:rPr>
          <w:rFonts w:eastAsia="Gungsuh" w:cs="Arabic Transparent"/>
          <w:b/>
          <w:bCs/>
          <w:lang w:bidi="ar-EG"/>
        </w:rPr>
      </w:pPr>
      <w:r w:rsidRPr="00090DBC">
        <w:rPr>
          <w:rFonts w:cs="Arabic Transparent"/>
          <w:b/>
          <w:bCs/>
          <w:rtl/>
          <w:lang w:bidi="ar-EG"/>
        </w:rPr>
        <w:t>تم عرض ناتج تحليل الأدلة ومشروعات الترقيم العالمية في شكل قائمة أو دليل يشتمل على أهم العناصر والمتطلبات والمواصفات والمعايير المختلفة التي يجب وضعها في الاعتبار عن التخطيط للمشروعات الرقمية ، وهذا الأسلوب تم استخدامه أيضا في بعض الأدلة الأجنبية ، والذي يسمح بعرض المتطلبات بشكل مباشر ومختصر وسهل في الفهم والتطبيق.</w:t>
      </w:r>
    </w:p>
    <w:p w:rsidR="00E95218" w:rsidRPr="00571214" w:rsidRDefault="00E95218" w:rsidP="00571214">
      <w:pPr>
        <w:numPr>
          <w:ilvl w:val="0"/>
          <w:numId w:val="232"/>
        </w:numPr>
        <w:spacing w:line="360" w:lineRule="auto"/>
        <w:jc w:val="lowKashida"/>
        <w:rPr>
          <w:rFonts w:eastAsia="Gungsuh" w:cs="Arabic Transparent"/>
          <w:b/>
          <w:bCs/>
          <w:lang w:bidi="ar-EG"/>
        </w:rPr>
      </w:pPr>
      <w:r w:rsidRPr="00090DBC">
        <w:rPr>
          <w:rFonts w:cs="Arabic Transparent"/>
          <w:b/>
          <w:bCs/>
          <w:rtl/>
          <w:lang w:bidi="ar-EG"/>
        </w:rPr>
        <w:lastRenderedPageBreak/>
        <w:t xml:space="preserve">اعتمد الباحث في إعداد هذه القائمة على قراءة وتحليل وفحص عدد كبير من الدراسات العلمية التي تتراوح من كتب ورسائل ومقالات وأدلة عمل ومشروعات ترقيم عالمية ، والتي تغطى كل الجوانب المتعلقة بالموضوع ، وقد كان الاهتمام بشكل كبير بالاعتماد على المصادر الموثوق بها والحديثة التي تواكب التطورات والمعايير والتكنولوجيات الحديثة . </w:t>
      </w:r>
    </w:p>
    <w:p w:rsidR="00E95218" w:rsidRPr="00090DBC" w:rsidRDefault="00E95218" w:rsidP="00C90933">
      <w:pPr>
        <w:numPr>
          <w:ilvl w:val="0"/>
          <w:numId w:val="232"/>
        </w:numPr>
        <w:spacing w:line="360" w:lineRule="auto"/>
        <w:jc w:val="lowKashida"/>
        <w:rPr>
          <w:rFonts w:eastAsia="Gungsuh" w:cs="Arabic Transparent"/>
          <w:b/>
          <w:bCs/>
          <w:lang w:bidi="ar-EG"/>
        </w:rPr>
      </w:pPr>
      <w:r w:rsidRPr="00090DBC">
        <w:rPr>
          <w:rFonts w:cs="Arabic Transparent"/>
          <w:b/>
          <w:bCs/>
          <w:rtl/>
          <w:lang w:bidi="ar-EG"/>
        </w:rPr>
        <w:t xml:space="preserve">نظرا لأنه لا يوجد أفضل ممارسة </w:t>
      </w:r>
      <w:r>
        <w:rPr>
          <w:rFonts w:cs="Arabic Transparent"/>
          <w:b/>
          <w:bCs/>
          <w:rtl/>
          <w:lang w:bidi="ar-EG"/>
        </w:rPr>
        <w:t>وحيدة</w:t>
      </w:r>
      <w:r w:rsidRPr="00090DBC">
        <w:rPr>
          <w:rFonts w:cs="Arabic Transparent"/>
          <w:b/>
          <w:bCs/>
          <w:rtl/>
          <w:lang w:bidi="ar-EG"/>
        </w:rPr>
        <w:t xml:space="preserve"> لجميع مشروعات الترقيم نتيجة</w:t>
      </w:r>
      <w:r>
        <w:rPr>
          <w:rFonts w:cs="Arabic Transparent"/>
          <w:b/>
          <w:bCs/>
          <w:rtl/>
          <w:lang w:bidi="ar-EG"/>
        </w:rPr>
        <w:t xml:space="preserve"> لاختلاف طبيعتها</w:t>
      </w:r>
      <w:r w:rsidRPr="00090DBC">
        <w:rPr>
          <w:rFonts w:cs="Arabic Transparent"/>
          <w:b/>
          <w:bCs/>
          <w:rtl/>
          <w:lang w:bidi="ar-EG"/>
        </w:rPr>
        <w:t xml:space="preserve"> واختلاف أهدافها فأن الباحث حاول توضيح كافة الخيارات المناسبة لكافة أنواع المشروعات الرقمية ولم يحدد أي خيارات نهائية ، مع محاولة توضيح المعايير والمواصفات المستخدمة في العديد من مشروعات الترقيم المختلفة. </w:t>
      </w:r>
    </w:p>
    <w:p w:rsidR="00E95218" w:rsidRPr="00090DBC" w:rsidRDefault="00E95218" w:rsidP="00761C31">
      <w:pPr>
        <w:numPr>
          <w:ilvl w:val="0"/>
          <w:numId w:val="232"/>
        </w:numPr>
        <w:spacing w:line="360" w:lineRule="auto"/>
        <w:jc w:val="lowKashida"/>
        <w:rPr>
          <w:rFonts w:eastAsia="Gungsuh" w:cs="Arabic Transparent"/>
          <w:b/>
          <w:bCs/>
          <w:lang w:bidi="ar-EG"/>
        </w:rPr>
      </w:pPr>
      <w:r w:rsidRPr="00090DBC">
        <w:rPr>
          <w:rFonts w:cs="Arabic Transparent"/>
          <w:b/>
          <w:bCs/>
          <w:rtl/>
          <w:lang w:bidi="ar-EG"/>
        </w:rPr>
        <w:t>تم تقسيم القائمة أو الدليل الذي يشتمل على متطلبات بناء مشروعات الترقيم وفقا للمراحل المتتالية والمنطقية لتطوير المشروع الرقمي ،  حيث متطلبات كل مرحلة متاحة في قسم منفصل مما يسهل استخدام وتطبيق القائمة.</w:t>
      </w:r>
    </w:p>
    <w:p w:rsidR="00E95218" w:rsidRDefault="00E95218" w:rsidP="00C90933">
      <w:pPr>
        <w:numPr>
          <w:ilvl w:val="0"/>
          <w:numId w:val="232"/>
        </w:numPr>
        <w:spacing w:line="360" w:lineRule="auto"/>
        <w:jc w:val="lowKashida"/>
        <w:rPr>
          <w:rFonts w:eastAsia="Gungsuh" w:cs="Arabic Transparent"/>
          <w:b/>
          <w:bCs/>
          <w:lang w:bidi="ar-EG"/>
        </w:rPr>
      </w:pPr>
      <w:r w:rsidRPr="00090DBC">
        <w:rPr>
          <w:rFonts w:cs="Arabic Transparent"/>
          <w:b/>
          <w:bCs/>
          <w:rtl/>
          <w:lang w:bidi="ar-EG"/>
        </w:rPr>
        <w:t xml:space="preserve">يمكن استخدام القائمة التي أعدها الباحث في تحقيق أكثر من هدف </w:t>
      </w:r>
      <w:r>
        <w:rPr>
          <w:rFonts w:cs="Arabic Transparent"/>
          <w:b/>
          <w:bCs/>
          <w:rtl/>
          <w:lang w:bidi="ar-EG"/>
        </w:rPr>
        <w:t>مثل</w:t>
      </w:r>
      <w:r w:rsidRPr="00090DBC">
        <w:rPr>
          <w:rFonts w:cs="Arabic Transparent"/>
          <w:b/>
          <w:bCs/>
          <w:rtl/>
          <w:lang w:bidi="ar-EG"/>
        </w:rPr>
        <w:t xml:space="preserve"> : </w:t>
      </w:r>
    </w:p>
    <w:p w:rsidR="00E95218" w:rsidRDefault="00E95218" w:rsidP="00A651E2">
      <w:pPr>
        <w:numPr>
          <w:ilvl w:val="0"/>
          <w:numId w:val="251"/>
        </w:numPr>
        <w:spacing w:line="360" w:lineRule="auto"/>
        <w:jc w:val="lowKashida"/>
        <w:rPr>
          <w:rFonts w:eastAsia="Gungsuh" w:cs="Arabic Transparent"/>
          <w:b/>
          <w:bCs/>
          <w:lang w:bidi="ar-EG"/>
        </w:rPr>
      </w:pPr>
      <w:r w:rsidRPr="00090DBC">
        <w:rPr>
          <w:rFonts w:cs="Arabic Transparent"/>
          <w:b/>
          <w:bCs/>
          <w:rtl/>
          <w:lang w:bidi="ar-EG"/>
        </w:rPr>
        <w:t>تقييم أي مشروع رقم</w:t>
      </w:r>
      <w:r>
        <w:rPr>
          <w:rFonts w:cs="Arabic Transparent"/>
          <w:b/>
          <w:bCs/>
          <w:rtl/>
          <w:lang w:bidi="ar-EG"/>
        </w:rPr>
        <w:t>ي قائم بالفعل وذلك بشكل متكامل خلال كل مراحل الترقيم.</w:t>
      </w:r>
    </w:p>
    <w:p w:rsidR="00E95218" w:rsidRDefault="00E95218" w:rsidP="00A651E2">
      <w:pPr>
        <w:numPr>
          <w:ilvl w:val="0"/>
          <w:numId w:val="251"/>
        </w:numPr>
        <w:spacing w:line="360" w:lineRule="auto"/>
        <w:jc w:val="lowKashida"/>
        <w:rPr>
          <w:rFonts w:eastAsia="Gungsuh" w:cs="Arabic Transparent"/>
          <w:b/>
          <w:bCs/>
          <w:lang w:bidi="ar-EG"/>
        </w:rPr>
      </w:pPr>
      <w:r w:rsidRPr="00090DBC">
        <w:rPr>
          <w:rFonts w:cs="Arabic Transparent"/>
          <w:b/>
          <w:bCs/>
          <w:rtl/>
          <w:lang w:bidi="ar-EG"/>
        </w:rPr>
        <w:t xml:space="preserve"> تقييم أي مرحلة من مراحل الترقيم</w:t>
      </w:r>
      <w:r>
        <w:rPr>
          <w:rFonts w:cs="Arabic Transparent"/>
          <w:b/>
          <w:bCs/>
          <w:rtl/>
          <w:lang w:bidi="ar-EG"/>
        </w:rPr>
        <w:t xml:space="preserve"> بشكل منفصل</w:t>
      </w:r>
      <w:r w:rsidRPr="00090DBC">
        <w:rPr>
          <w:rFonts w:cs="Arabic Transparent"/>
          <w:b/>
          <w:bCs/>
          <w:rtl/>
          <w:lang w:bidi="ar-EG"/>
        </w:rPr>
        <w:t xml:space="preserve"> </w:t>
      </w:r>
      <w:r>
        <w:rPr>
          <w:rFonts w:cs="Arabic Transparent"/>
          <w:b/>
          <w:bCs/>
          <w:rtl/>
          <w:lang w:bidi="ar-EG"/>
        </w:rPr>
        <w:t xml:space="preserve">، </w:t>
      </w:r>
      <w:r w:rsidRPr="00090DBC">
        <w:rPr>
          <w:rFonts w:cs="Arabic Transparent"/>
          <w:b/>
          <w:bCs/>
          <w:rtl/>
          <w:lang w:bidi="ar-EG"/>
        </w:rPr>
        <w:t>سواء</w:t>
      </w:r>
      <w:r>
        <w:rPr>
          <w:rFonts w:cs="Arabic Transparent"/>
          <w:b/>
          <w:bCs/>
          <w:rtl/>
          <w:lang w:bidi="ar-EG"/>
        </w:rPr>
        <w:t xml:space="preserve"> مرحلة</w:t>
      </w:r>
      <w:r w:rsidRPr="00090DBC">
        <w:rPr>
          <w:rFonts w:cs="Arabic Transparent"/>
          <w:b/>
          <w:bCs/>
          <w:rtl/>
          <w:lang w:bidi="ar-EG"/>
        </w:rPr>
        <w:t xml:space="preserve"> الاختيار أو إدارة حقوق الطبع أو خلق الكيانات الرقمية أو تكويد النصوص أو توثيق الكيانات أو حفظ المعلومات</w:t>
      </w:r>
      <w:r>
        <w:rPr>
          <w:rFonts w:cs="Arabic Transparent"/>
          <w:b/>
          <w:bCs/>
          <w:rtl/>
          <w:lang w:bidi="ar-EG"/>
        </w:rPr>
        <w:t xml:space="preserve"> الرقمية .</w:t>
      </w:r>
    </w:p>
    <w:p w:rsidR="00E95218" w:rsidRDefault="00E95218" w:rsidP="00B64FE3">
      <w:pPr>
        <w:numPr>
          <w:ilvl w:val="0"/>
          <w:numId w:val="251"/>
        </w:numPr>
        <w:spacing w:line="360" w:lineRule="auto"/>
        <w:jc w:val="lowKashida"/>
        <w:rPr>
          <w:rFonts w:eastAsia="Gungsuh" w:cs="Arabic Transparent"/>
          <w:b/>
          <w:bCs/>
          <w:lang w:bidi="ar-EG"/>
        </w:rPr>
      </w:pPr>
      <w:r w:rsidRPr="00090DBC">
        <w:rPr>
          <w:rFonts w:cs="Arabic Transparent"/>
          <w:b/>
          <w:bCs/>
          <w:rtl/>
          <w:lang w:bidi="ar-EG"/>
        </w:rPr>
        <w:t xml:space="preserve"> استخدامها في</w:t>
      </w:r>
      <w:r>
        <w:rPr>
          <w:rFonts w:cs="Arabic Transparent"/>
          <w:b/>
          <w:bCs/>
          <w:rtl/>
          <w:lang w:bidi="ar-EG"/>
        </w:rPr>
        <w:t xml:space="preserve"> التخطيط لبناء مشروع رقمي جديد. </w:t>
      </w:r>
    </w:p>
    <w:p w:rsidR="00E95218" w:rsidRDefault="00E95218" w:rsidP="00D87E8E">
      <w:pPr>
        <w:numPr>
          <w:ilvl w:val="0"/>
          <w:numId w:val="251"/>
        </w:numPr>
        <w:spacing w:line="360" w:lineRule="auto"/>
        <w:jc w:val="lowKashida"/>
        <w:rPr>
          <w:rFonts w:eastAsia="Gungsuh" w:cs="Arabic Transparent"/>
          <w:b/>
          <w:bCs/>
          <w:lang w:bidi="ar-EG"/>
        </w:rPr>
      </w:pPr>
      <w:r w:rsidRPr="00090DBC">
        <w:rPr>
          <w:rFonts w:cs="Arabic Transparent"/>
          <w:b/>
          <w:bCs/>
          <w:rtl/>
          <w:lang w:bidi="ar-EG"/>
        </w:rPr>
        <w:t xml:space="preserve"> استخدامها من خلال القائمين بالتخطيط للتعرف على الخيارات المختلفة المتاحة عن</w:t>
      </w:r>
      <w:r>
        <w:rPr>
          <w:rFonts w:cs="Arabic Transparent"/>
          <w:b/>
          <w:bCs/>
          <w:rtl/>
          <w:lang w:bidi="ar-EG"/>
        </w:rPr>
        <w:t>د</w:t>
      </w:r>
      <w:r w:rsidRPr="00090DBC">
        <w:rPr>
          <w:rFonts w:cs="Arabic Transparent"/>
          <w:b/>
          <w:bCs/>
          <w:rtl/>
          <w:lang w:bidi="ar-EG"/>
        </w:rPr>
        <w:t xml:space="preserve"> تطوير المشروعات الرقمية مما يساهم في ا</w:t>
      </w:r>
      <w:r>
        <w:rPr>
          <w:rFonts w:cs="Arabic Transparent"/>
          <w:b/>
          <w:bCs/>
          <w:rtl/>
          <w:lang w:bidi="ar-EG"/>
        </w:rPr>
        <w:t xml:space="preserve">تخاذ قرارات مطلعة. </w:t>
      </w:r>
    </w:p>
    <w:p w:rsidR="00E95218" w:rsidRDefault="00E95218" w:rsidP="00D412F0">
      <w:pPr>
        <w:numPr>
          <w:ilvl w:val="0"/>
          <w:numId w:val="251"/>
        </w:numPr>
        <w:spacing w:line="360" w:lineRule="auto"/>
        <w:jc w:val="lowKashida"/>
        <w:rPr>
          <w:rFonts w:eastAsia="Gungsuh" w:cs="Arabic Transparent"/>
          <w:b/>
          <w:bCs/>
          <w:lang w:bidi="ar-EG"/>
        </w:rPr>
      </w:pPr>
      <w:r w:rsidRPr="00090DBC">
        <w:rPr>
          <w:rFonts w:cs="Arabic Transparent"/>
          <w:b/>
          <w:bCs/>
          <w:rtl/>
          <w:lang w:bidi="ar-EG"/>
        </w:rPr>
        <w:t xml:space="preserve">  استخدامها في التعرف على أحدث التطورات التكنولوجية والمعايير المستخدمة في إعداد مشروعات الترقيم .</w:t>
      </w:r>
    </w:p>
    <w:p w:rsidR="00E95218" w:rsidRDefault="00E95218" w:rsidP="00C90933">
      <w:pPr>
        <w:spacing w:line="360" w:lineRule="auto"/>
        <w:ind w:left="720"/>
        <w:jc w:val="lowKashida"/>
        <w:rPr>
          <w:rFonts w:eastAsia="Gungsuh" w:cs="Arabic Transparent"/>
          <w:b/>
          <w:bCs/>
          <w:lang w:bidi="ar-EG"/>
        </w:rPr>
      </w:pPr>
    </w:p>
    <w:p w:rsidR="00E95218" w:rsidRPr="00D412F0" w:rsidRDefault="00E95218" w:rsidP="005426B9">
      <w:pPr>
        <w:spacing w:line="360" w:lineRule="auto"/>
        <w:ind w:left="720"/>
        <w:jc w:val="lowKashida"/>
        <w:rPr>
          <w:rFonts w:cs="Arabic Transparent"/>
          <w:b/>
          <w:bCs/>
          <w:rtl/>
          <w:lang w:bidi="ar-EG"/>
        </w:rPr>
      </w:pPr>
    </w:p>
    <w:p w:rsidR="00E95218" w:rsidRDefault="00E95218" w:rsidP="00533F42">
      <w:pPr>
        <w:numPr>
          <w:ilvl w:val="0"/>
          <w:numId w:val="231"/>
        </w:numPr>
        <w:spacing w:line="360" w:lineRule="auto"/>
        <w:rPr>
          <w:rFonts w:cs="PT Bold Heading"/>
          <w:sz w:val="26"/>
          <w:szCs w:val="26"/>
          <w:rtl/>
        </w:rPr>
      </w:pPr>
      <w:r w:rsidRPr="00C81295">
        <w:rPr>
          <w:rFonts w:cs="PT Bold Heading"/>
          <w:sz w:val="26"/>
          <w:szCs w:val="26"/>
          <w:rtl/>
        </w:rPr>
        <w:t xml:space="preserve">حدود الدراسة </w:t>
      </w:r>
    </w:p>
    <w:p w:rsidR="00E95218" w:rsidRPr="00975762" w:rsidRDefault="00E95218" w:rsidP="00835BBB">
      <w:pPr>
        <w:numPr>
          <w:ilvl w:val="0"/>
          <w:numId w:val="236"/>
        </w:numPr>
        <w:spacing w:line="360" w:lineRule="auto"/>
        <w:jc w:val="both"/>
        <w:rPr>
          <w:rFonts w:cs="Arabic Transparent"/>
          <w:b/>
          <w:bCs/>
        </w:rPr>
      </w:pPr>
      <w:r w:rsidRPr="00975762">
        <w:rPr>
          <w:rFonts w:cs="Arabic Transparent"/>
          <w:b/>
          <w:bCs/>
          <w:rtl/>
        </w:rPr>
        <w:t xml:space="preserve">الحدود الموضوعية : تركز الدارسة </w:t>
      </w:r>
      <w:r>
        <w:rPr>
          <w:rFonts w:cs="Arabic Transparent"/>
          <w:b/>
          <w:bCs/>
          <w:rtl/>
        </w:rPr>
        <w:t>على</w:t>
      </w:r>
      <w:r w:rsidRPr="00975762">
        <w:rPr>
          <w:rFonts w:cs="Arabic Transparent"/>
          <w:b/>
          <w:bCs/>
          <w:rtl/>
        </w:rPr>
        <w:t xml:space="preserve"> تحديد الإجراءات الفنية والإدارية والتنفيذية اللازمة لتنفيذ جميع مراحل المشروع الرقمي المختلفة</w:t>
      </w:r>
      <w:r>
        <w:rPr>
          <w:rFonts w:cs="Arabic Transparent"/>
          <w:b/>
          <w:bCs/>
          <w:rtl/>
        </w:rPr>
        <w:t xml:space="preserve"> .</w:t>
      </w:r>
    </w:p>
    <w:p w:rsidR="00E95218" w:rsidRPr="00975762" w:rsidRDefault="00E95218" w:rsidP="00C90933">
      <w:pPr>
        <w:numPr>
          <w:ilvl w:val="0"/>
          <w:numId w:val="236"/>
        </w:numPr>
        <w:spacing w:line="360" w:lineRule="auto"/>
        <w:jc w:val="both"/>
        <w:rPr>
          <w:rFonts w:cs="Arabic Transparent"/>
          <w:b/>
          <w:bCs/>
        </w:rPr>
      </w:pPr>
      <w:r w:rsidRPr="00975762">
        <w:rPr>
          <w:rFonts w:cs="Arabic Transparent"/>
          <w:b/>
          <w:bCs/>
          <w:rtl/>
        </w:rPr>
        <w:t xml:space="preserve">الحدود الزمنية : تهتم الدراسة بمتابعة كافة الاتجاهات والتطورات في مجال تطوير مشروعات الترقيم منذ انتشار تكنولوجيات الترقيم منذ التسعينات تقريبا وحتى الآن </w:t>
      </w:r>
      <w:r>
        <w:rPr>
          <w:rFonts w:cs="Arabic Transparent"/>
          <w:b/>
          <w:bCs/>
          <w:rtl/>
        </w:rPr>
        <w:t>.</w:t>
      </w:r>
    </w:p>
    <w:p w:rsidR="00E95218" w:rsidRPr="00D412F0" w:rsidRDefault="00E95218" w:rsidP="00835BBB">
      <w:pPr>
        <w:numPr>
          <w:ilvl w:val="0"/>
          <w:numId w:val="236"/>
        </w:numPr>
        <w:spacing w:line="360" w:lineRule="auto"/>
        <w:jc w:val="both"/>
        <w:rPr>
          <w:rFonts w:cs="Arabic Transparent"/>
          <w:b/>
          <w:bCs/>
        </w:rPr>
      </w:pPr>
      <w:r w:rsidRPr="00975762">
        <w:rPr>
          <w:rFonts w:cs="Arabic Transparent"/>
          <w:b/>
          <w:bCs/>
          <w:rtl/>
        </w:rPr>
        <w:t xml:space="preserve">الحدود المكانية : تهتم الدراسة بتحليل الأدلة العامة وأدلة مشروعات الترقيم التي تمت في المكتبات والأرشيفات في أي مكان بالعالم دون التركيز على منطقة جغرافية محددة ، مع أن الدراسة ركزت على </w:t>
      </w:r>
      <w:r>
        <w:rPr>
          <w:rFonts w:cs="Arabic Transparent"/>
          <w:b/>
          <w:bCs/>
          <w:rtl/>
        </w:rPr>
        <w:t xml:space="preserve">بعض </w:t>
      </w:r>
      <w:r w:rsidRPr="00975762">
        <w:rPr>
          <w:rFonts w:cs="Arabic Transparent"/>
          <w:b/>
          <w:bCs/>
          <w:rtl/>
        </w:rPr>
        <w:t xml:space="preserve">المشروعات التي تمت في الولايات المتحدة الأمريكية نظرا لانتشار مثل هذه المشروعات </w:t>
      </w:r>
      <w:r>
        <w:rPr>
          <w:rFonts w:cs="Arabic Transparent"/>
          <w:b/>
          <w:bCs/>
          <w:rtl/>
        </w:rPr>
        <w:t>بها.</w:t>
      </w:r>
    </w:p>
    <w:p w:rsidR="00E95218" w:rsidRPr="00F37FFE" w:rsidRDefault="00E95218" w:rsidP="00761C31">
      <w:pPr>
        <w:numPr>
          <w:ilvl w:val="0"/>
          <w:numId w:val="231"/>
        </w:numPr>
        <w:spacing w:line="360" w:lineRule="auto"/>
        <w:rPr>
          <w:rFonts w:cs="PT Bold Heading"/>
          <w:sz w:val="28"/>
          <w:szCs w:val="28"/>
        </w:rPr>
      </w:pPr>
      <w:r>
        <w:rPr>
          <w:rFonts w:cs="PT Bold Heading"/>
          <w:sz w:val="28"/>
          <w:szCs w:val="28"/>
          <w:rtl/>
        </w:rPr>
        <w:t xml:space="preserve">منهج البحث </w:t>
      </w:r>
    </w:p>
    <w:p w:rsidR="00E95218" w:rsidRDefault="00E95218" w:rsidP="00761C31">
      <w:pPr>
        <w:spacing w:line="360" w:lineRule="auto"/>
        <w:jc w:val="both"/>
        <w:rPr>
          <w:rFonts w:cs="Arabic Transparent"/>
          <w:b/>
          <w:bCs/>
          <w:rtl/>
          <w:lang w:eastAsia="en-US"/>
        </w:rPr>
      </w:pPr>
      <w:r w:rsidRPr="008B6A2E">
        <w:rPr>
          <w:rFonts w:cs="Arabic Transparent"/>
          <w:b/>
          <w:bCs/>
          <w:rtl/>
          <w:lang w:eastAsia="en-US"/>
        </w:rPr>
        <w:t xml:space="preserve">كما </w:t>
      </w:r>
      <w:r>
        <w:rPr>
          <w:rFonts w:cs="Arabic Transparent"/>
          <w:b/>
          <w:bCs/>
          <w:rtl/>
          <w:lang w:eastAsia="en-US"/>
        </w:rPr>
        <w:t xml:space="preserve">هو واضح من عنوان الدراسة فأن الباحث اعتمد على المنهج التحليلي من خلال قراءة وتحليل نوعين من مصادر المعلومات وهما : </w:t>
      </w:r>
    </w:p>
    <w:p w:rsidR="00E95218" w:rsidRDefault="00E95218" w:rsidP="002A6FCE">
      <w:pPr>
        <w:numPr>
          <w:ilvl w:val="0"/>
          <w:numId w:val="247"/>
        </w:numPr>
        <w:spacing w:before="120" w:after="120" w:line="360" w:lineRule="auto"/>
        <w:jc w:val="both"/>
        <w:rPr>
          <w:rFonts w:eastAsia="Times New Roman" w:cs="Arabic Transparent"/>
          <w:b/>
          <w:bCs/>
          <w:lang w:eastAsia="en-US"/>
        </w:rPr>
      </w:pPr>
      <w:r>
        <w:rPr>
          <w:rFonts w:cs="Arabic Transparent"/>
          <w:b/>
          <w:bCs/>
          <w:rtl/>
          <w:lang w:eastAsia="en-US"/>
        </w:rPr>
        <w:lastRenderedPageBreak/>
        <w:t xml:space="preserve"> مشروعات الترقيم العالمية لبعض المؤسسات الأجنبية والتي قامت بإصدار دراسات أو أدلة توضح كيفية بناء مشروعاتها الرقمية .</w:t>
      </w:r>
    </w:p>
    <w:p w:rsidR="00E95218" w:rsidRPr="008E7C4D" w:rsidRDefault="00E95218" w:rsidP="00CC2307">
      <w:pPr>
        <w:numPr>
          <w:ilvl w:val="0"/>
          <w:numId w:val="247"/>
        </w:numPr>
        <w:spacing w:line="360" w:lineRule="auto"/>
        <w:jc w:val="both"/>
        <w:rPr>
          <w:rFonts w:eastAsia="Times New Roman" w:cs="Arabic Transparent"/>
          <w:b/>
          <w:bCs/>
          <w:lang w:eastAsia="en-US"/>
        </w:rPr>
      </w:pPr>
      <w:r>
        <w:rPr>
          <w:rFonts w:cs="Arabic Transparent"/>
          <w:b/>
          <w:bCs/>
          <w:rtl/>
          <w:lang w:eastAsia="en-US"/>
        </w:rPr>
        <w:t xml:space="preserve">  الأدلة العلمية الأجنبية العامة والمنشورة على شبكة الإنترنت  والتي صدرت في الأساس لتصبح دليل عمل للمكتبات والأرشيفات الأجنبية عند خلق المجموعات الرقمية ، والفرق بين هذه الأدلة العامة وأدلة المشروعات أن الأخيرة توضح خطوات تطوير وبناء مشروعات لها أهداف خاصة وبالتالي فأن طبيعة المعلومات المذكورة بهذه الأدلة مناسبة لطبيعة المشروعات الرقمية هذه ، ولكن الأدلة العامة تهدف في الأساس بأن تكون أداة عمل للمؤسسات المختلفة التي تخطط  لتطوير مشروع رقمي بشكل عام وبالتالي فتشتمل على كافة الخيارات المتاحة أمام المشروعات المختلفة . والقائمة التالية توضح أهم المشروعات والأدلة التي تم تحليلها :  </w:t>
      </w:r>
    </w:p>
    <w:p w:rsidR="00E95218" w:rsidRPr="00975762" w:rsidRDefault="00E95218" w:rsidP="00975762">
      <w:pPr>
        <w:numPr>
          <w:ilvl w:val="0"/>
          <w:numId w:val="248"/>
        </w:numPr>
        <w:spacing w:line="360" w:lineRule="auto"/>
        <w:rPr>
          <w:rFonts w:cs="PT Bold Heading"/>
          <w:rtl/>
        </w:rPr>
      </w:pPr>
      <w:r w:rsidRPr="00975762">
        <w:rPr>
          <w:rFonts w:cs="PT Bold Heading"/>
          <w:rtl/>
        </w:rPr>
        <w:t xml:space="preserve">مشروعات الترقيم </w:t>
      </w:r>
    </w:p>
    <w:p w:rsidR="00E95218" w:rsidRPr="00975762" w:rsidRDefault="00E95218" w:rsidP="00CC2307">
      <w:pPr>
        <w:numPr>
          <w:ilvl w:val="0"/>
          <w:numId w:val="229"/>
        </w:numPr>
        <w:spacing w:line="360" w:lineRule="auto"/>
        <w:ind w:left="357" w:hanging="357"/>
        <w:jc w:val="both"/>
        <w:rPr>
          <w:rFonts w:cs="Arabic Transparent"/>
          <w:b/>
          <w:bCs/>
        </w:rPr>
      </w:pPr>
      <w:r w:rsidRPr="00975762">
        <w:rPr>
          <w:rFonts w:cs="Arabic Transparent"/>
          <w:b/>
          <w:bCs/>
          <w:rtl/>
          <w:lang w:eastAsia="en-US"/>
        </w:rPr>
        <w:t xml:space="preserve">مشروع الذاكرة الأمريكية </w:t>
      </w:r>
      <w:r w:rsidRPr="00975762">
        <w:rPr>
          <w:rFonts w:eastAsia="Times New Roman" w:cs="Arabic Transparent"/>
          <w:b/>
          <w:bCs/>
          <w:lang w:eastAsia="en-US"/>
        </w:rPr>
        <w:t>American Memory</w:t>
      </w:r>
      <w:r w:rsidRPr="00975762">
        <w:rPr>
          <w:rFonts w:cs="Arabic Transparent"/>
          <w:b/>
          <w:bCs/>
          <w:rtl/>
          <w:lang w:eastAsia="en-US"/>
        </w:rPr>
        <w:t xml:space="preserve"> لمكتبة الكونجرس : هذا المشروع عبارة عن مصادر مباشرة مجمعة بواسطة برنامج المكتبة الرقمية بمكتبة الكونجرس  </w:t>
      </w:r>
      <w:r w:rsidRPr="00975762">
        <w:rPr>
          <w:rFonts w:eastAsia="Times New Roman" w:cs="Arabic Transparent"/>
          <w:b/>
          <w:bCs/>
          <w:lang w:eastAsia="en-US"/>
        </w:rPr>
        <w:t>Library of Congress Digital Library Program</w:t>
      </w:r>
      <w:r w:rsidRPr="00975762">
        <w:rPr>
          <w:rFonts w:cs="Arabic Transparent"/>
          <w:b/>
          <w:bCs/>
          <w:rtl/>
        </w:rPr>
        <w:t xml:space="preserve"> ، من خلال المشاركة مع المكتبات والأرشيفات والمجتمعات التاريخية الأخرى فأن هذا البرنامج يوفر بوابة إلى مواد مصدر أساسية متصلة بالتطور التاريخي والثقافي للولايات المتحدة (</w:t>
      </w:r>
      <w:r w:rsidRPr="00975762">
        <w:rPr>
          <w:rStyle w:val="FootnoteReference"/>
          <w:rFonts w:cs="Arabic Transparent"/>
          <w:b/>
          <w:bCs/>
          <w:rtl/>
        </w:rPr>
        <w:footnoteReference w:id="1"/>
      </w:r>
      <w:r w:rsidRPr="00975762">
        <w:rPr>
          <w:rFonts w:cs="Arabic Transparent"/>
          <w:b/>
          <w:bCs/>
          <w:rtl/>
        </w:rPr>
        <w:t>).</w:t>
      </w:r>
    </w:p>
    <w:p w:rsidR="00E95218" w:rsidRPr="00975762" w:rsidRDefault="00E95218" w:rsidP="00EE5B36">
      <w:pPr>
        <w:numPr>
          <w:ilvl w:val="0"/>
          <w:numId w:val="229"/>
        </w:numPr>
        <w:spacing w:before="120" w:after="120" w:line="360" w:lineRule="auto"/>
        <w:ind w:left="357" w:hanging="357"/>
        <w:jc w:val="both"/>
        <w:rPr>
          <w:rFonts w:cs="Arabic Transparent"/>
          <w:b/>
          <w:bCs/>
        </w:rPr>
      </w:pPr>
      <w:r w:rsidRPr="00975762">
        <w:rPr>
          <w:rFonts w:cs="Arabic Transparent"/>
          <w:b/>
          <w:bCs/>
          <w:rtl/>
        </w:rPr>
        <w:t xml:space="preserve">مشروع الأرشيف الافتراضي للتراث الأمريكي </w:t>
      </w:r>
      <w:hyperlink r:id="rId8" w:history="1">
        <w:r w:rsidRPr="00975762">
          <w:rPr>
            <w:rFonts w:eastAsia="Times New Roman" w:cs="Arabic Transparent"/>
            <w:b/>
            <w:bCs/>
            <w:lang w:eastAsia="en-US"/>
          </w:rPr>
          <w:t>American Heritage Virtual Archive Project</w:t>
        </w:r>
      </w:hyperlink>
      <w:r w:rsidRPr="00975762">
        <w:rPr>
          <w:rFonts w:cs="Arabic Transparent"/>
          <w:b/>
          <w:bCs/>
          <w:rtl/>
        </w:rPr>
        <w:t xml:space="preserve"> : وهو مشروع تعاوني</w:t>
      </w:r>
      <w:r>
        <w:rPr>
          <w:rFonts w:cs="Arabic Transparent"/>
          <w:b/>
          <w:bCs/>
          <w:rtl/>
        </w:rPr>
        <w:t xml:space="preserve"> بين جامعة كاليفورنيا وستانفورد ودوق و</w:t>
      </w:r>
      <w:r w:rsidRPr="00975762">
        <w:rPr>
          <w:rFonts w:cs="Arabic Transparent"/>
          <w:b/>
          <w:bCs/>
          <w:rtl/>
        </w:rPr>
        <w:t xml:space="preserve">فيرجينيا ، ممول بواسطة الوقف القومي للإنسانيات </w:t>
      </w:r>
      <w:r w:rsidRPr="00975762">
        <w:rPr>
          <w:rFonts w:eastAsia="Times New Roman" w:cs="Arabic Transparent"/>
          <w:b/>
          <w:bCs/>
          <w:lang w:eastAsia="en-US"/>
        </w:rPr>
        <w:t>National Endowment for the Humanities</w:t>
      </w:r>
      <w:r w:rsidRPr="00975762">
        <w:rPr>
          <w:rFonts w:cs="Arabic Transparent"/>
          <w:b/>
          <w:bCs/>
          <w:rtl/>
        </w:rPr>
        <w:t xml:space="preserve"> ، وهو قام بتطوير قاعدة بيانات متقاسمة لمساعدات الإيجاد في لغة الوصف الأرشيفي المكود </w:t>
      </w:r>
      <w:hyperlink r:id="rId9" w:history="1">
        <w:r w:rsidRPr="00975762">
          <w:rPr>
            <w:rFonts w:eastAsia="Times New Roman" w:cs="Arabic Transparent"/>
            <w:b/>
            <w:bCs/>
            <w:lang w:eastAsia="en-US"/>
          </w:rPr>
          <w:t>EAD</w:t>
        </w:r>
      </w:hyperlink>
      <w:r w:rsidRPr="00975762">
        <w:rPr>
          <w:rFonts w:eastAsia="Times New Roman" w:cs="Arabic Transparent"/>
          <w:b/>
          <w:bCs/>
          <w:lang w:eastAsia="en-US"/>
        </w:rPr>
        <w:t xml:space="preserve"> encoded finding aids</w:t>
      </w:r>
      <w:r w:rsidRPr="00975762">
        <w:rPr>
          <w:rFonts w:cs="Arabic Transparent"/>
          <w:b/>
          <w:bCs/>
          <w:rtl/>
        </w:rPr>
        <w:t xml:space="preserve"> والذي يصف ويوفر إتاحة إلى مجموعات توثق التاريخ والثقافة الأمريكية (</w:t>
      </w:r>
      <w:r w:rsidRPr="00975762">
        <w:rPr>
          <w:rStyle w:val="FootnoteReference"/>
          <w:rFonts w:cs="Arabic Transparent"/>
          <w:b/>
          <w:bCs/>
          <w:rtl/>
        </w:rPr>
        <w:footnoteReference w:id="2"/>
      </w:r>
      <w:r w:rsidRPr="00975762">
        <w:rPr>
          <w:rFonts w:cs="Arabic Transparent"/>
          <w:b/>
          <w:bCs/>
          <w:rtl/>
        </w:rPr>
        <w:t>).</w:t>
      </w:r>
    </w:p>
    <w:p w:rsidR="00E95218" w:rsidRPr="00975762" w:rsidRDefault="00E95218" w:rsidP="00EE5B36">
      <w:pPr>
        <w:numPr>
          <w:ilvl w:val="0"/>
          <w:numId w:val="229"/>
        </w:numPr>
        <w:spacing w:before="120" w:after="120" w:line="360" w:lineRule="auto"/>
        <w:ind w:left="357" w:hanging="357"/>
        <w:jc w:val="both"/>
        <w:rPr>
          <w:rFonts w:cs="Arabic Transparent"/>
          <w:b/>
          <w:bCs/>
        </w:rPr>
      </w:pPr>
      <w:r w:rsidRPr="00975762">
        <w:rPr>
          <w:rFonts w:cs="Arabic Transparent"/>
          <w:b/>
          <w:bCs/>
          <w:rtl/>
        </w:rPr>
        <w:t xml:space="preserve">مشروع المجموعات الرقمية بمكتبة نيويورك العامة </w:t>
      </w:r>
      <w:hyperlink r:id="rId10" w:history="1">
        <w:r w:rsidRPr="00975762">
          <w:rPr>
            <w:rFonts w:eastAsia="Times New Roman" w:cs="Arabic Transparent"/>
            <w:b/>
            <w:bCs/>
            <w:lang w:eastAsia="en-US"/>
          </w:rPr>
          <w:t>Digital collections at the NYPL</w:t>
        </w:r>
      </w:hyperlink>
      <w:r w:rsidRPr="00975762">
        <w:rPr>
          <w:rFonts w:cs="Arabic Transparent"/>
          <w:b/>
          <w:bCs/>
          <w:rtl/>
        </w:rPr>
        <w:t xml:space="preserve"> : </w:t>
      </w:r>
      <w:r>
        <w:rPr>
          <w:rFonts w:cs="Arabic Transparent"/>
          <w:b/>
          <w:bCs/>
          <w:rtl/>
        </w:rPr>
        <w:t>و</w:t>
      </w:r>
      <w:r w:rsidRPr="00975762">
        <w:rPr>
          <w:rFonts w:cs="Arabic Transparent"/>
          <w:b/>
          <w:bCs/>
          <w:rtl/>
        </w:rPr>
        <w:t xml:space="preserve">خلال هذا المشروع تم ترقيم مجموعتان من مجموعة  </w:t>
      </w:r>
      <w:r w:rsidRPr="00975762">
        <w:rPr>
          <w:rFonts w:eastAsia="Times New Roman" w:cs="Arabic Transparent"/>
          <w:b/>
          <w:bCs/>
          <w:lang w:eastAsia="en-US"/>
        </w:rPr>
        <w:t>Schomburg Collection</w:t>
      </w:r>
      <w:r w:rsidRPr="00975762">
        <w:rPr>
          <w:rFonts w:cs="Arabic Transparent"/>
          <w:b/>
          <w:bCs/>
          <w:rtl/>
        </w:rPr>
        <w:t xml:space="preserve"> وهما : مجموعة صور الأمريكان الأفارقة من القرن التاسع عشر ومجموعة المؤلفات الأمريكيات الأفارقة   </w:t>
      </w:r>
      <w:r w:rsidRPr="00975762">
        <w:rPr>
          <w:rFonts w:eastAsia="Times New Roman" w:cs="Arabic Transparent"/>
          <w:b/>
          <w:bCs/>
          <w:lang w:eastAsia="en-US"/>
        </w:rPr>
        <w:t>African American Women Writers</w:t>
      </w:r>
      <w:r w:rsidRPr="00975762">
        <w:rPr>
          <w:rFonts w:cs="Arabic Transparent"/>
          <w:b/>
          <w:bCs/>
          <w:rtl/>
        </w:rPr>
        <w:t xml:space="preserve"> من القرن التاسع عشر(</w:t>
      </w:r>
      <w:r w:rsidRPr="00975762">
        <w:rPr>
          <w:rStyle w:val="FootnoteReference"/>
          <w:rFonts w:cs="Arabic Transparent"/>
          <w:b/>
          <w:bCs/>
          <w:rtl/>
        </w:rPr>
        <w:footnoteReference w:id="3"/>
      </w:r>
      <w:r w:rsidRPr="00975762">
        <w:rPr>
          <w:rFonts w:cs="Arabic Transparent"/>
          <w:b/>
          <w:bCs/>
          <w:rtl/>
        </w:rPr>
        <w:t>).</w:t>
      </w:r>
    </w:p>
    <w:p w:rsidR="00E95218" w:rsidRPr="00975762" w:rsidRDefault="00E95218" w:rsidP="00EE5B36">
      <w:pPr>
        <w:numPr>
          <w:ilvl w:val="0"/>
          <w:numId w:val="229"/>
        </w:numPr>
        <w:spacing w:before="120" w:after="120" w:line="360" w:lineRule="auto"/>
        <w:ind w:left="357" w:hanging="357"/>
        <w:jc w:val="both"/>
        <w:rPr>
          <w:rFonts w:cs="Arabic Transparent"/>
          <w:b/>
          <w:bCs/>
        </w:rPr>
      </w:pPr>
      <w:r w:rsidRPr="00975762">
        <w:rPr>
          <w:rFonts w:cs="Arabic Transparent"/>
          <w:b/>
          <w:bCs/>
          <w:rtl/>
        </w:rPr>
        <w:t xml:space="preserve">مشروع مجموعة تراث فلوريدا </w:t>
      </w:r>
      <w:hyperlink r:id="rId11" w:history="1">
        <w:r w:rsidRPr="00975762">
          <w:rPr>
            <w:rStyle w:val="Hyperlink"/>
            <w:rFonts w:cs="Arabic Transparent"/>
            <w:b/>
            <w:bCs/>
            <w:color w:val="auto"/>
            <w:u w:val="none"/>
          </w:rPr>
          <w:t xml:space="preserve">Florida Heritage Collection </w:t>
        </w:r>
      </w:hyperlink>
      <w:r w:rsidRPr="00975762">
        <w:rPr>
          <w:rFonts w:cs="Arabic Transparent"/>
          <w:b/>
          <w:bCs/>
          <w:rtl/>
        </w:rPr>
        <w:t xml:space="preserve"> : تم تطويره من خلال مكتبات نظام جامعة الولاية </w:t>
      </w:r>
      <w:r w:rsidRPr="00975762">
        <w:rPr>
          <w:rFonts w:cs="Arabic Transparent"/>
          <w:b/>
          <w:bCs/>
        </w:rPr>
        <w:t>State University System (SUS)</w:t>
      </w:r>
      <w:r w:rsidRPr="00975762">
        <w:rPr>
          <w:rFonts w:cs="Arabic Transparent"/>
          <w:b/>
          <w:bCs/>
          <w:rtl/>
        </w:rPr>
        <w:t xml:space="preserve"> والتي خلقت مجموعة تراث فلوريدا والتي توفر إتاحة مباشرة على الوب إلى مواد مرقمة تمثل تاريخ وأدب وفنون وثقافة فلوريد(</w:t>
      </w:r>
      <w:r w:rsidRPr="00975762">
        <w:rPr>
          <w:rStyle w:val="FootnoteReference"/>
          <w:rFonts w:cs="Arabic Transparent"/>
          <w:b/>
          <w:bCs/>
          <w:rtl/>
        </w:rPr>
        <w:footnoteReference w:id="4"/>
      </w:r>
      <w:r w:rsidRPr="00975762">
        <w:rPr>
          <w:rFonts w:cs="Arabic Transparent"/>
          <w:b/>
          <w:bCs/>
          <w:rtl/>
        </w:rPr>
        <w:t xml:space="preserve">). </w:t>
      </w:r>
    </w:p>
    <w:p w:rsidR="00E95218" w:rsidRPr="00975762" w:rsidRDefault="00E95218" w:rsidP="00CC2307">
      <w:pPr>
        <w:numPr>
          <w:ilvl w:val="0"/>
          <w:numId w:val="229"/>
        </w:numPr>
        <w:spacing w:before="120" w:after="120" w:line="360" w:lineRule="auto"/>
        <w:ind w:left="357" w:hanging="357"/>
        <w:jc w:val="both"/>
        <w:rPr>
          <w:rFonts w:cs="Arabic Transparent"/>
          <w:b/>
          <w:bCs/>
        </w:rPr>
      </w:pPr>
      <w:r w:rsidRPr="00975762">
        <w:rPr>
          <w:rFonts w:cs="Arabic Transparent"/>
          <w:b/>
          <w:bCs/>
          <w:rtl/>
        </w:rPr>
        <w:t xml:space="preserve">مشروع النوط الموسيقية الأمريكية التاريخية  </w:t>
      </w:r>
      <w:hyperlink r:id="rId12" w:history="1">
        <w:r w:rsidRPr="00975762">
          <w:rPr>
            <w:rFonts w:eastAsia="Times New Roman" w:cs="Arabic Transparent"/>
            <w:b/>
            <w:bCs/>
            <w:lang w:eastAsia="en-US"/>
          </w:rPr>
          <w:t>Historic American Sheet Music Project</w:t>
        </w:r>
      </w:hyperlink>
      <w:r w:rsidRPr="00975762">
        <w:rPr>
          <w:rFonts w:cs="Arabic Transparent"/>
          <w:b/>
          <w:bCs/>
          <w:rtl/>
          <w:lang w:eastAsia="en-US"/>
        </w:rPr>
        <w:t xml:space="preserve"> وهو مشروع  للكتب النادرة والمخطوطات والمجموعات الخاصة في مكتبات جامعة دوق </w:t>
      </w:r>
      <w:r w:rsidRPr="00975762">
        <w:rPr>
          <w:rFonts w:eastAsia="Times New Roman" w:cs="Arabic Transparent"/>
          <w:b/>
          <w:bCs/>
          <w:lang w:eastAsia="en-US"/>
        </w:rPr>
        <w:t>Duke</w:t>
      </w:r>
      <w:r>
        <w:rPr>
          <w:rFonts w:cs="Arabic Transparent"/>
          <w:b/>
          <w:bCs/>
          <w:rtl/>
          <w:lang w:eastAsia="en-US"/>
        </w:rPr>
        <w:t xml:space="preserve"> ، والذي</w:t>
      </w:r>
      <w:r w:rsidRPr="00975762">
        <w:rPr>
          <w:rFonts w:cs="Arabic Transparent"/>
          <w:b/>
          <w:bCs/>
          <w:rtl/>
          <w:lang w:eastAsia="en-US"/>
        </w:rPr>
        <w:t xml:space="preserve"> </w:t>
      </w:r>
      <w:r w:rsidRPr="00975762">
        <w:rPr>
          <w:rFonts w:cs="Arabic Transparent"/>
          <w:b/>
          <w:bCs/>
          <w:rtl/>
          <w:lang w:eastAsia="en-US"/>
        </w:rPr>
        <w:lastRenderedPageBreak/>
        <w:t>يوفر إتاحة إلى الصور الرقمية لأكثر من 3 آلاف قطعة من القرن التاسع عشر وبدايات القرن العشرين ، والنوط الموسيقية الأمريكية من المجموعات المنشورة في الولايات المتحدة بين عام 1850- 1920 (</w:t>
      </w:r>
      <w:r w:rsidRPr="00975762">
        <w:rPr>
          <w:rStyle w:val="FootnoteReference"/>
          <w:rFonts w:cs="Arabic Transparent"/>
          <w:b/>
          <w:bCs/>
          <w:rtl/>
          <w:lang w:eastAsia="en-US"/>
        </w:rPr>
        <w:footnoteReference w:id="5"/>
      </w:r>
      <w:r w:rsidRPr="00975762">
        <w:rPr>
          <w:rFonts w:cs="Arabic Transparent"/>
          <w:b/>
          <w:bCs/>
          <w:rtl/>
          <w:lang w:eastAsia="en-US"/>
        </w:rPr>
        <w:t>).</w:t>
      </w:r>
    </w:p>
    <w:p w:rsidR="00E95218" w:rsidRPr="00975762" w:rsidRDefault="00E95218" w:rsidP="00EE5B36">
      <w:pPr>
        <w:numPr>
          <w:ilvl w:val="0"/>
          <w:numId w:val="229"/>
        </w:numPr>
        <w:spacing w:before="120" w:after="120" w:line="360" w:lineRule="auto"/>
        <w:ind w:left="357" w:hanging="357"/>
        <w:jc w:val="both"/>
        <w:rPr>
          <w:rFonts w:cs="Arabic Transparent"/>
          <w:b/>
          <w:bCs/>
        </w:rPr>
      </w:pPr>
      <w:r w:rsidRPr="00975762">
        <w:rPr>
          <w:rFonts w:cs="Arabic Transparent"/>
          <w:b/>
          <w:bCs/>
          <w:rtl/>
          <w:lang w:eastAsia="en-US"/>
        </w:rPr>
        <w:t xml:space="preserve">برنامج المكتبة الرقمية بمكتبة فيرجينيا </w:t>
      </w:r>
      <w:hyperlink r:id="rId13" w:history="1">
        <w:r w:rsidRPr="00975762">
          <w:rPr>
            <w:rStyle w:val="Hyperlink"/>
            <w:rFonts w:cs="Arabic Transparent"/>
            <w:b/>
            <w:bCs/>
            <w:color w:val="auto"/>
            <w:u w:val="none"/>
          </w:rPr>
          <w:t>Library of Virginia Digital Library Program</w:t>
        </w:r>
      </w:hyperlink>
      <w:r w:rsidRPr="00975762">
        <w:rPr>
          <w:rFonts w:cs="Arabic Transparent"/>
          <w:b/>
          <w:bCs/>
          <w:rtl/>
          <w:lang w:eastAsia="en-US"/>
        </w:rPr>
        <w:t xml:space="preserve"> : وهو برنامج عالمي يهدف إلى حفظ وترقيم وتوفير إتاحة إلى مجموعات المكتبات والأرشيفات وخاصة النادرة وا</w:t>
      </w:r>
      <w:r>
        <w:rPr>
          <w:rFonts w:cs="Arabic Transparent"/>
          <w:b/>
          <w:bCs/>
          <w:rtl/>
          <w:lang w:eastAsia="en-US"/>
        </w:rPr>
        <w:t xml:space="preserve">لفريدة من مواد مكتبة فيرجينيا </w:t>
      </w:r>
      <w:r w:rsidRPr="00975762">
        <w:rPr>
          <w:rFonts w:cs="Arabic Transparent"/>
          <w:b/>
          <w:bCs/>
          <w:rtl/>
          <w:lang w:eastAsia="en-US"/>
        </w:rPr>
        <w:t>(</w:t>
      </w:r>
      <w:r w:rsidRPr="00975762">
        <w:rPr>
          <w:rStyle w:val="FootnoteReference"/>
          <w:rFonts w:cs="Arabic Transparent"/>
          <w:b/>
          <w:bCs/>
          <w:rtl/>
          <w:lang w:eastAsia="en-US"/>
        </w:rPr>
        <w:footnoteReference w:id="6"/>
      </w:r>
      <w:r w:rsidRPr="00975762">
        <w:rPr>
          <w:rFonts w:cs="Arabic Transparent"/>
          <w:b/>
          <w:bCs/>
          <w:rtl/>
          <w:lang w:eastAsia="en-US"/>
        </w:rPr>
        <w:t xml:space="preserve">). </w:t>
      </w:r>
    </w:p>
    <w:p w:rsidR="00E95218" w:rsidRPr="00975762" w:rsidRDefault="00E95218" w:rsidP="00EE5B36">
      <w:pPr>
        <w:numPr>
          <w:ilvl w:val="0"/>
          <w:numId w:val="229"/>
        </w:numPr>
        <w:spacing w:before="120" w:after="120" w:line="360" w:lineRule="auto"/>
        <w:ind w:left="357" w:hanging="357"/>
        <w:jc w:val="both"/>
        <w:rPr>
          <w:rFonts w:cs="Arabic Transparent"/>
          <w:b/>
          <w:bCs/>
        </w:rPr>
      </w:pPr>
      <w:r w:rsidRPr="00975762">
        <w:rPr>
          <w:rFonts w:cs="Arabic Transparent"/>
          <w:b/>
          <w:bCs/>
          <w:rtl/>
          <w:lang w:eastAsia="en-US"/>
        </w:rPr>
        <w:t xml:space="preserve">مشروع بناء أمريكا </w:t>
      </w:r>
      <w:r w:rsidRPr="00975762">
        <w:rPr>
          <w:rFonts w:eastAsia="Times New Roman" w:cs="Arabic Transparent"/>
          <w:b/>
          <w:bCs/>
          <w:lang w:eastAsia="en-US"/>
        </w:rPr>
        <w:t>Making of America</w:t>
      </w:r>
      <w:r w:rsidRPr="00975762">
        <w:rPr>
          <w:rFonts w:cs="Arabic Transparent"/>
          <w:b/>
          <w:bCs/>
          <w:rtl/>
          <w:lang w:eastAsia="en-US"/>
        </w:rPr>
        <w:t xml:space="preserve"> : ، هو مشروع مشترك بواسطة جامعة ميتشيجن</w:t>
      </w:r>
      <w:r>
        <w:rPr>
          <w:rFonts w:cs="Arabic Transparent"/>
          <w:b/>
          <w:bCs/>
          <w:rtl/>
          <w:lang w:eastAsia="en-US"/>
        </w:rPr>
        <w:t xml:space="preserve"> و</w:t>
      </w:r>
      <w:r w:rsidRPr="00975762">
        <w:rPr>
          <w:rFonts w:cs="Arabic Transparent"/>
          <w:b/>
          <w:bCs/>
          <w:rtl/>
          <w:lang w:eastAsia="en-US"/>
        </w:rPr>
        <w:t>كورنل من أجل ترقيم الجرائد والمنفردات عن تاريخ القرن التاسع عشر</w:t>
      </w:r>
      <w:r>
        <w:rPr>
          <w:rFonts w:cs="Arabic Transparent"/>
          <w:b/>
          <w:bCs/>
          <w:rtl/>
          <w:lang w:eastAsia="en-US"/>
        </w:rPr>
        <w:t xml:space="preserve"> ،</w:t>
      </w:r>
      <w:r w:rsidRPr="00EE5B36">
        <w:rPr>
          <w:rFonts w:cs="Arabic Transparent"/>
          <w:b/>
          <w:bCs/>
          <w:rtl/>
          <w:lang w:eastAsia="en-US"/>
        </w:rPr>
        <w:t xml:space="preserve"> </w:t>
      </w:r>
      <w:r>
        <w:rPr>
          <w:rFonts w:cs="Arabic Transparent"/>
          <w:b/>
          <w:bCs/>
          <w:rtl/>
          <w:lang w:eastAsia="en-US"/>
        </w:rPr>
        <w:t>و</w:t>
      </w:r>
      <w:r w:rsidRPr="00975762">
        <w:rPr>
          <w:rFonts w:cs="Arabic Transparent"/>
          <w:b/>
          <w:bCs/>
          <w:rtl/>
          <w:lang w:eastAsia="en-US"/>
        </w:rPr>
        <w:t>موقع هذا المشروع يحتوى على معلومات مفيدة للمكتبات والأرشيفات التي تقوم بمشروعات تصوير رقمي (</w:t>
      </w:r>
      <w:r w:rsidRPr="00975762">
        <w:rPr>
          <w:rStyle w:val="FootnoteReference"/>
          <w:rFonts w:cs="Arabic Transparent"/>
          <w:b/>
          <w:bCs/>
          <w:rtl/>
          <w:lang w:eastAsia="en-US"/>
        </w:rPr>
        <w:footnoteReference w:id="7"/>
      </w:r>
      <w:r w:rsidRPr="00975762">
        <w:rPr>
          <w:rFonts w:cs="Arabic Transparent"/>
          <w:b/>
          <w:bCs/>
          <w:rtl/>
          <w:lang w:eastAsia="en-US"/>
        </w:rPr>
        <w:t>).</w:t>
      </w:r>
    </w:p>
    <w:p w:rsidR="00E95218" w:rsidRPr="00975762" w:rsidRDefault="00E95218" w:rsidP="00EE5B36">
      <w:pPr>
        <w:numPr>
          <w:ilvl w:val="0"/>
          <w:numId w:val="229"/>
        </w:numPr>
        <w:spacing w:before="120" w:after="120" w:line="360" w:lineRule="auto"/>
        <w:ind w:left="357" w:hanging="357"/>
        <w:jc w:val="both"/>
        <w:rPr>
          <w:rFonts w:cs="Arabic Transparent"/>
          <w:b/>
          <w:bCs/>
        </w:rPr>
      </w:pPr>
      <w:r w:rsidRPr="00975762">
        <w:rPr>
          <w:rFonts w:cs="Arabic Transparent"/>
          <w:b/>
          <w:bCs/>
          <w:rtl/>
        </w:rPr>
        <w:t xml:space="preserve">مشروع المكتبة الرقمية بجامعة أكسفورد </w:t>
      </w:r>
      <w:r w:rsidRPr="00975762">
        <w:rPr>
          <w:rFonts w:cs="Arabic Transparent"/>
          <w:b/>
          <w:bCs/>
        </w:rPr>
        <w:t>University of Oxford’s Digital Library Collections</w:t>
      </w:r>
      <w:r w:rsidRPr="00975762">
        <w:rPr>
          <w:rFonts w:cs="Arabic Transparent"/>
          <w:b/>
          <w:bCs/>
          <w:rtl/>
        </w:rPr>
        <w:t xml:space="preserve"> (</w:t>
      </w:r>
      <w:r w:rsidRPr="00975762">
        <w:rPr>
          <w:rStyle w:val="FootnoteReference"/>
          <w:rFonts w:cs="Arabic Transparent"/>
          <w:b/>
          <w:bCs/>
          <w:rtl/>
        </w:rPr>
        <w:footnoteReference w:id="8"/>
      </w:r>
      <w:r w:rsidRPr="00975762">
        <w:rPr>
          <w:rFonts w:cs="Arabic Transparent"/>
          <w:b/>
          <w:bCs/>
          <w:rtl/>
        </w:rPr>
        <w:t>):  جامعة أكسفورد قامت بالعديد من مشروعات الترقيم ولديها خبرة كبيرة في كل النواحي المتعلقة بنشاط الترقيم ، فقد تم تطوير العديد من المصادر الرقمية خلال الجامعة وتم إدارة الدخول إلى المصادر الخارجية</w:t>
      </w:r>
      <w:r>
        <w:rPr>
          <w:rFonts w:cs="Arabic Transparent"/>
          <w:b/>
          <w:bCs/>
          <w:rtl/>
        </w:rPr>
        <w:t xml:space="preserve"> بواسطة معدل من الخدمات والنظم </w:t>
      </w:r>
      <w:r w:rsidRPr="00975762">
        <w:rPr>
          <w:rFonts w:cs="Arabic Transparent"/>
          <w:b/>
          <w:bCs/>
          <w:rtl/>
        </w:rPr>
        <w:t xml:space="preserve">. والموقع الرسمي لمكتبات جامعة أكسفورد يوفر العديد من التقارير والأدلة التي توضح كيفية إعداد مشروعات الترقيم </w:t>
      </w:r>
      <w:r>
        <w:rPr>
          <w:rFonts w:cs="Arabic Transparent"/>
          <w:b/>
          <w:bCs/>
          <w:rtl/>
        </w:rPr>
        <w:t>.</w:t>
      </w:r>
    </w:p>
    <w:p w:rsidR="00E95218" w:rsidRPr="00975762" w:rsidRDefault="00E95218" w:rsidP="00EE5B36">
      <w:pPr>
        <w:numPr>
          <w:ilvl w:val="0"/>
          <w:numId w:val="229"/>
        </w:numPr>
        <w:spacing w:before="120" w:after="120" w:line="360" w:lineRule="auto"/>
        <w:ind w:left="357" w:hanging="357"/>
        <w:jc w:val="both"/>
        <w:rPr>
          <w:rFonts w:cs="Arabic Transparent"/>
          <w:b/>
          <w:bCs/>
        </w:rPr>
      </w:pPr>
      <w:r w:rsidRPr="00975762">
        <w:rPr>
          <w:rFonts w:cs="Arabic Transparent"/>
          <w:b/>
          <w:bCs/>
          <w:rtl/>
        </w:rPr>
        <w:t xml:space="preserve">مشروع الترقيم بالمكتبة القومية الاسترالية : بدأت المكتبة في الاستفادة من فوائد </w:t>
      </w:r>
      <w:r>
        <w:rPr>
          <w:rFonts w:cs="Arabic Transparent"/>
          <w:b/>
          <w:bCs/>
          <w:rtl/>
        </w:rPr>
        <w:t>تكنولوجيا الترقيم</w:t>
      </w:r>
      <w:r w:rsidRPr="00975762">
        <w:rPr>
          <w:rFonts w:cs="Arabic Transparent"/>
          <w:b/>
          <w:bCs/>
          <w:rtl/>
        </w:rPr>
        <w:t xml:space="preserve"> من خلال خلق وإدارة مجموعات رقمية كبيرة تتاح للمواطنين على الوب ، وموقع المكتبة الرسمي يتيح بعض الأدلة والتقارير التي اتبعتها المكتبة في عملية ترقيم المواد وإدارة الكيانات الرقمية (</w:t>
      </w:r>
      <w:r w:rsidRPr="00975762">
        <w:rPr>
          <w:rStyle w:val="FootnoteReference"/>
          <w:rFonts w:cs="Arabic Transparent"/>
          <w:b/>
          <w:bCs/>
          <w:rtl/>
        </w:rPr>
        <w:footnoteReference w:id="9"/>
      </w:r>
      <w:r w:rsidRPr="00975762">
        <w:rPr>
          <w:rFonts w:cs="Arabic Transparent"/>
          <w:b/>
          <w:bCs/>
          <w:rtl/>
        </w:rPr>
        <w:t>).</w:t>
      </w:r>
    </w:p>
    <w:p w:rsidR="00E95218" w:rsidRPr="00975762" w:rsidRDefault="00E95218" w:rsidP="00B64FE3">
      <w:pPr>
        <w:numPr>
          <w:ilvl w:val="0"/>
          <w:numId w:val="229"/>
        </w:numPr>
        <w:spacing w:line="360" w:lineRule="auto"/>
        <w:ind w:left="357" w:hanging="357"/>
        <w:jc w:val="both"/>
        <w:rPr>
          <w:rFonts w:cs="Arabic Transparent"/>
          <w:b/>
          <w:bCs/>
        </w:rPr>
      </w:pPr>
      <w:r w:rsidRPr="00975762">
        <w:rPr>
          <w:rFonts w:cs="Arabic Transparent"/>
          <w:b/>
          <w:bCs/>
          <w:rtl/>
        </w:rPr>
        <w:t xml:space="preserve"> برنامج المكتبة الرقمية للمكتبة البريطانية </w:t>
      </w:r>
      <w:r w:rsidRPr="00975762">
        <w:rPr>
          <w:rFonts w:cs="Arabic Transparent"/>
          <w:b/>
          <w:bCs/>
        </w:rPr>
        <w:t>The British Library's Digital Library Programme</w:t>
      </w:r>
      <w:r w:rsidRPr="00975762">
        <w:rPr>
          <w:rFonts w:cs="Arabic Transparent"/>
          <w:b/>
          <w:bCs/>
          <w:rtl/>
        </w:rPr>
        <w:t xml:space="preserve"> : ويهدف إلى إنشاء خدمات معلومات رقمية اعتمادا على محتوى المجموعات المتنوع بالمكتبة البريطانية . والمكتبة الرقمية التي تم خلقها تحتوى على كم كبير من الوثائق المرقمة التي تحتوى على نصوص وصور متحركة وثابتة وصوت وتنوع من الموضوعات التاريخية والحديثة (</w:t>
      </w:r>
      <w:r w:rsidRPr="00975762">
        <w:rPr>
          <w:rStyle w:val="FootnoteReference"/>
          <w:rFonts w:cs="Arabic Transparent"/>
          <w:b/>
          <w:bCs/>
          <w:rtl/>
        </w:rPr>
        <w:footnoteReference w:id="10"/>
      </w:r>
      <w:r w:rsidRPr="00975762">
        <w:rPr>
          <w:rFonts w:cs="Arabic Transparent"/>
          <w:b/>
          <w:bCs/>
          <w:rtl/>
        </w:rPr>
        <w:t>).</w:t>
      </w:r>
    </w:p>
    <w:p w:rsidR="00E95218" w:rsidRPr="00A403D1" w:rsidRDefault="00E95218" w:rsidP="00975762">
      <w:pPr>
        <w:numPr>
          <w:ilvl w:val="0"/>
          <w:numId w:val="248"/>
        </w:numPr>
        <w:spacing w:line="360" w:lineRule="auto"/>
        <w:rPr>
          <w:rFonts w:cs="PT Bold Heading"/>
          <w:b/>
          <w:bCs/>
          <w:sz w:val="26"/>
          <w:szCs w:val="26"/>
          <w:rtl/>
        </w:rPr>
      </w:pPr>
      <w:r>
        <w:rPr>
          <w:rFonts w:cs="PT Bold Heading"/>
          <w:b/>
          <w:bCs/>
          <w:sz w:val="26"/>
          <w:szCs w:val="26"/>
          <w:rtl/>
          <w:lang w:eastAsia="en-US"/>
        </w:rPr>
        <w:t xml:space="preserve">الأدلة العلمية </w:t>
      </w:r>
    </w:p>
    <w:p w:rsidR="00E95218" w:rsidRPr="00975762" w:rsidRDefault="00E95218" w:rsidP="00B64FE3">
      <w:pPr>
        <w:numPr>
          <w:ilvl w:val="0"/>
          <w:numId w:val="230"/>
        </w:numPr>
        <w:spacing w:line="360" w:lineRule="auto"/>
        <w:jc w:val="both"/>
        <w:rPr>
          <w:rFonts w:cs="Arabic Transparent"/>
          <w:b/>
          <w:bCs/>
        </w:rPr>
      </w:pPr>
      <w:r w:rsidRPr="00975762">
        <w:rPr>
          <w:rFonts w:cs="Arabic Transparent"/>
          <w:b/>
          <w:bCs/>
          <w:rtl/>
        </w:rPr>
        <w:t xml:space="preserve">دليل الخدمة الاستشارية الفنية للصور </w:t>
      </w:r>
      <w:r w:rsidRPr="00975762">
        <w:rPr>
          <w:rFonts w:cs="Arabic Transparent"/>
          <w:b/>
          <w:bCs/>
        </w:rPr>
        <w:t>Technical Advisory Services for Image-TASI</w:t>
      </w:r>
      <w:r w:rsidRPr="00975762">
        <w:rPr>
          <w:rFonts w:cs="Arabic Transparent"/>
          <w:b/>
          <w:bCs/>
          <w:rtl/>
        </w:rPr>
        <w:t xml:space="preserve"> : وهو يقع في حوالي 200 ورقة خلال عشرة فصول ، حيث يوفر مجموعة من المعلومات الهامة للعاملين في مشروعات الترقيم (</w:t>
      </w:r>
      <w:r w:rsidRPr="00975762">
        <w:rPr>
          <w:rStyle w:val="FootnoteReference"/>
          <w:rFonts w:cs="Arabic Transparent"/>
          <w:b/>
          <w:bCs/>
          <w:rtl/>
        </w:rPr>
        <w:footnoteReference w:id="11"/>
      </w:r>
      <w:r w:rsidRPr="00975762">
        <w:rPr>
          <w:rFonts w:cs="Arabic Transparent"/>
          <w:b/>
          <w:bCs/>
          <w:rtl/>
        </w:rPr>
        <w:t>).</w:t>
      </w:r>
    </w:p>
    <w:p w:rsidR="00E95218" w:rsidRPr="00975762" w:rsidRDefault="00E95218" w:rsidP="00251C91">
      <w:pPr>
        <w:numPr>
          <w:ilvl w:val="0"/>
          <w:numId w:val="230"/>
        </w:numPr>
        <w:spacing w:before="120" w:after="120" w:line="360" w:lineRule="auto"/>
        <w:ind w:hanging="357"/>
        <w:jc w:val="both"/>
        <w:rPr>
          <w:rFonts w:cs="Arabic Transparent"/>
          <w:b/>
          <w:bCs/>
        </w:rPr>
      </w:pPr>
      <w:r w:rsidRPr="00975762">
        <w:rPr>
          <w:rFonts w:cs="Arabic Transparent"/>
          <w:b/>
          <w:bCs/>
          <w:rtl/>
        </w:rPr>
        <w:lastRenderedPageBreak/>
        <w:t xml:space="preserve">دليل أفضل الممارسات للتصور الرقمي </w:t>
      </w:r>
      <w:r w:rsidRPr="00975762">
        <w:rPr>
          <w:rFonts w:ascii="Arial" w:hAnsi="Arial" w:cs="Arabic Transparent"/>
          <w:b/>
          <w:bCs/>
          <w:lang w:eastAsia="en-US"/>
        </w:rPr>
        <w:t xml:space="preserve"> </w:t>
      </w:r>
      <w:r w:rsidRPr="00975762">
        <w:rPr>
          <w:rFonts w:cs="Arabic Transparent"/>
          <w:b/>
          <w:bCs/>
        </w:rPr>
        <w:t>Digital Imaging Best Practices</w:t>
      </w:r>
      <w:r w:rsidRPr="00975762">
        <w:rPr>
          <w:rFonts w:cs="Arabic Transparent"/>
          <w:b/>
          <w:bCs/>
          <w:rtl/>
        </w:rPr>
        <w:t xml:space="preserve"> : هذا الدليل من إعداد مجموعة المعايير الرقمية للولايات الغربية </w:t>
      </w:r>
      <w:r w:rsidRPr="00975762">
        <w:rPr>
          <w:rFonts w:cs="Arabic Transparent"/>
          <w:b/>
          <w:bCs/>
        </w:rPr>
        <w:t>Western States Digital Standards Group</w:t>
      </w:r>
      <w:r w:rsidRPr="00975762">
        <w:rPr>
          <w:rFonts w:cs="Arabic Transparent"/>
          <w:b/>
          <w:bCs/>
          <w:rtl/>
        </w:rPr>
        <w:t xml:space="preserve"> ومجموعة عمل التصوير الرقمي </w:t>
      </w:r>
      <w:r w:rsidRPr="00975762">
        <w:rPr>
          <w:rFonts w:cs="Arabic Transparent"/>
          <w:b/>
          <w:bCs/>
        </w:rPr>
        <w:t>Digital Imaging Working Group</w:t>
      </w:r>
      <w:r w:rsidRPr="00975762">
        <w:rPr>
          <w:rFonts w:cs="Arabic Transparent"/>
          <w:b/>
          <w:bCs/>
          <w:rtl/>
        </w:rPr>
        <w:t xml:space="preserve"> بجامعة دينفر </w:t>
      </w:r>
      <w:r w:rsidRPr="00975762">
        <w:rPr>
          <w:rFonts w:cs="Arabic Transparent"/>
          <w:b/>
          <w:bCs/>
        </w:rPr>
        <w:t>Denv</w:t>
      </w:r>
      <w:r w:rsidRPr="00975762">
        <w:rPr>
          <w:rFonts w:ascii="TimesNewRoman" w:hAnsi="TimesNewRoman" w:cs="Arabic Transparent"/>
          <w:b/>
          <w:bCs/>
          <w:lang w:eastAsia="en-US"/>
        </w:rPr>
        <w:t>er</w:t>
      </w:r>
      <w:r w:rsidRPr="00975762">
        <w:rPr>
          <w:rFonts w:cs="Arabic Transparent"/>
          <w:b/>
          <w:bCs/>
          <w:rtl/>
        </w:rPr>
        <w:t xml:space="preserve"> ، و</w:t>
      </w:r>
      <w:r w:rsidRPr="00975762">
        <w:rPr>
          <w:rFonts w:cs="Arabic Transparent"/>
          <w:b/>
          <w:bCs/>
          <w:color w:val="000000"/>
          <w:rtl/>
          <w:lang w:bidi="ar-EG"/>
        </w:rPr>
        <w:t xml:space="preserve">الغرض منه هو توفير توصيات لعملية التصوير الرقمي للمؤسسات والتي تخطط من أجل مشروعات الترقيم ، وهذه التوصيات واسعة بشكل كافي لكي تطبق على تنوع من المؤسسات والمجموعات وتحاول أن </w:t>
      </w:r>
      <w:r>
        <w:rPr>
          <w:rFonts w:cs="Arabic Transparent"/>
          <w:b/>
          <w:bCs/>
          <w:color w:val="000000"/>
          <w:rtl/>
          <w:lang w:bidi="ar-EG"/>
        </w:rPr>
        <w:t>تقدم</w:t>
      </w:r>
      <w:r w:rsidRPr="00975762">
        <w:rPr>
          <w:rFonts w:cs="Arabic Transparent"/>
          <w:b/>
          <w:bCs/>
          <w:color w:val="000000"/>
          <w:rtl/>
          <w:lang w:bidi="ar-EG"/>
        </w:rPr>
        <w:t xml:space="preserve"> توصيات مختلفة تم اتخاذها سابقا لمؤسسات أو مشروعات محددة ، ويقع هذا الدليل في حوالي خمسون ورقة خلال سبعة فصول(</w:t>
      </w:r>
      <w:r w:rsidRPr="00975762">
        <w:rPr>
          <w:rStyle w:val="FootnoteReference"/>
          <w:rFonts w:cs="Arabic Transparent"/>
          <w:b/>
          <w:bCs/>
          <w:color w:val="000000"/>
          <w:rtl/>
          <w:lang w:bidi="ar-EG"/>
        </w:rPr>
        <w:footnoteReference w:id="12"/>
      </w:r>
      <w:r w:rsidRPr="00975762">
        <w:rPr>
          <w:rFonts w:cs="Arabic Transparent"/>
          <w:b/>
          <w:bCs/>
          <w:color w:val="000000"/>
          <w:rtl/>
          <w:lang w:bidi="ar-EG"/>
        </w:rPr>
        <w:t xml:space="preserve">). </w:t>
      </w:r>
    </w:p>
    <w:p w:rsidR="00E95218" w:rsidRPr="00975762" w:rsidRDefault="00E95218" w:rsidP="00251C91">
      <w:pPr>
        <w:numPr>
          <w:ilvl w:val="0"/>
          <w:numId w:val="230"/>
        </w:numPr>
        <w:spacing w:line="360" w:lineRule="auto"/>
        <w:jc w:val="both"/>
        <w:rPr>
          <w:rFonts w:cs="Arabic Transparent"/>
          <w:b/>
          <w:bCs/>
        </w:rPr>
      </w:pPr>
      <w:r w:rsidRPr="00975762">
        <w:rPr>
          <w:rFonts w:cs="Arabic Transparent"/>
          <w:b/>
          <w:bCs/>
          <w:rtl/>
        </w:rPr>
        <w:t xml:space="preserve">دليل مشروعات الترقيم : أداة إدارية للحفظ  والإتاحة </w:t>
      </w:r>
      <w:r w:rsidRPr="00975762">
        <w:rPr>
          <w:rFonts w:eastAsia="Times New Roman" w:cs="Arabic Transparent"/>
          <w:b/>
          <w:bCs/>
          <w:lang w:eastAsia="en-US"/>
        </w:rPr>
        <w:t>Handbook for Digital  Projects: A Management Tool for Preservation and Access</w:t>
      </w:r>
      <w:r w:rsidRPr="00975762">
        <w:rPr>
          <w:rFonts w:cs="Arabic Transparent"/>
          <w:b/>
          <w:bCs/>
          <w:rtl/>
        </w:rPr>
        <w:t xml:space="preserve"> (</w:t>
      </w:r>
      <w:r w:rsidRPr="00975762">
        <w:rPr>
          <w:rStyle w:val="FootnoteReference"/>
          <w:rFonts w:cs="Arabic Transparent"/>
          <w:b/>
          <w:bCs/>
          <w:rtl/>
        </w:rPr>
        <w:footnoteReference w:id="13"/>
      </w:r>
      <w:r w:rsidRPr="00975762">
        <w:rPr>
          <w:rFonts w:cs="Arabic Transparent"/>
          <w:b/>
          <w:bCs/>
          <w:rtl/>
        </w:rPr>
        <w:t xml:space="preserve">) : يوفر حصيلة من الإرشادات والنصائح من المؤسسات المتصلة والمرتبطة بمشروعات الترقيم . وهو يعرض معلومات عن أفضل الممارسات ويلخص دروس تم تعلمها من العديد من الخبرات </w:t>
      </w:r>
      <w:r>
        <w:rPr>
          <w:rFonts w:cs="Arabic Transparent"/>
          <w:b/>
          <w:bCs/>
          <w:rtl/>
        </w:rPr>
        <w:t>،</w:t>
      </w:r>
      <w:r w:rsidRPr="00975762">
        <w:rPr>
          <w:rFonts w:cs="Arabic Transparent"/>
          <w:b/>
          <w:bCs/>
          <w:rtl/>
        </w:rPr>
        <w:t xml:space="preserve"> </w:t>
      </w:r>
      <w:r>
        <w:rPr>
          <w:rFonts w:cs="Arabic Transparent"/>
          <w:b/>
          <w:bCs/>
          <w:rtl/>
        </w:rPr>
        <w:t>و</w:t>
      </w:r>
      <w:r w:rsidRPr="00975762">
        <w:rPr>
          <w:rFonts w:cs="Arabic Transparent"/>
          <w:b/>
          <w:bCs/>
          <w:rtl/>
        </w:rPr>
        <w:t>يخدم كأداة إدارية للمؤسسات المهتمة بقضايا الحفظ والإتاحة ، ويقع هذا الدليل في حوالي 200 ورقة خلال عشرة فصول .</w:t>
      </w:r>
    </w:p>
    <w:p w:rsidR="00E95218" w:rsidRPr="00975762" w:rsidRDefault="00E95218" w:rsidP="00A23C1E">
      <w:pPr>
        <w:numPr>
          <w:ilvl w:val="0"/>
          <w:numId w:val="230"/>
        </w:numPr>
        <w:spacing w:before="100" w:beforeAutospacing="1" w:after="100" w:afterAutospacing="1" w:line="360" w:lineRule="auto"/>
        <w:jc w:val="lowKashida"/>
        <w:rPr>
          <w:rFonts w:cs="Arabic Transparent"/>
          <w:b/>
          <w:bCs/>
          <w:rtl/>
          <w:lang w:bidi="ar-EG"/>
        </w:rPr>
      </w:pPr>
      <w:r w:rsidRPr="00975762">
        <w:rPr>
          <w:rFonts w:cs="Arabic Transparent"/>
          <w:b/>
          <w:bCs/>
          <w:rtl/>
        </w:rPr>
        <w:t xml:space="preserve">دليل الممارسة الجيدة في الإدارة والتمثيل الرقمي لمواد التراث الثقافية </w:t>
      </w:r>
      <w:r w:rsidRPr="00975762">
        <w:rPr>
          <w:rFonts w:cs="Arabic Transparent"/>
          <w:b/>
          <w:bCs/>
        </w:rPr>
        <w:t>Good Practice in the Digital Representation and Management of Cultural Heritage Material</w:t>
      </w:r>
      <w:r w:rsidRPr="00975762">
        <w:rPr>
          <w:rFonts w:cs="Arabic Transparent"/>
          <w:b/>
          <w:bCs/>
          <w:rtl/>
        </w:rPr>
        <w:t xml:space="preserve"> (</w:t>
      </w:r>
      <w:r w:rsidRPr="00975762">
        <w:rPr>
          <w:rStyle w:val="FootnoteReference"/>
          <w:rFonts w:cs="Arabic Transparent"/>
          <w:b/>
          <w:bCs/>
          <w:rtl/>
        </w:rPr>
        <w:footnoteReference w:id="14"/>
      </w:r>
      <w:r w:rsidRPr="00975762">
        <w:rPr>
          <w:rFonts w:cs="Arabic Transparent"/>
          <w:b/>
          <w:bCs/>
          <w:rtl/>
        </w:rPr>
        <w:t xml:space="preserve">) : تم تطويره بواسطة معهد المعلومات والتكنولوجيا المتقدمة للإنسانيات  </w:t>
      </w:r>
      <w:r w:rsidRPr="00975762">
        <w:rPr>
          <w:rFonts w:cs="Arabic Transparent"/>
          <w:b/>
          <w:bCs/>
        </w:rPr>
        <w:t>Humanities Advanced Technology and Information Institute</w:t>
      </w:r>
      <w:r w:rsidRPr="00975762">
        <w:rPr>
          <w:rFonts w:cs="Arabic Transparent"/>
          <w:b/>
          <w:bCs/>
          <w:rtl/>
        </w:rPr>
        <w:t xml:space="preserve"> بجامعة </w:t>
      </w:r>
      <w:r w:rsidRPr="00975762">
        <w:rPr>
          <w:rFonts w:cs="Arabic Transparent"/>
          <w:b/>
          <w:bCs/>
        </w:rPr>
        <w:t>Glasgow</w:t>
      </w:r>
      <w:r w:rsidRPr="00975762">
        <w:rPr>
          <w:rFonts w:cs="Arabic Transparent"/>
          <w:b/>
          <w:bCs/>
          <w:rtl/>
        </w:rPr>
        <w:t xml:space="preserve"> والمبادرة القومية للتراث الثقافي الشبكي </w:t>
      </w:r>
      <w:r w:rsidRPr="00975762">
        <w:rPr>
          <w:rFonts w:cs="Arabic Transparent"/>
          <w:b/>
          <w:bCs/>
        </w:rPr>
        <w:t>National Initiative for a Networked Cultural Heritage</w:t>
      </w:r>
      <w:r w:rsidRPr="00975762">
        <w:rPr>
          <w:rFonts w:cs="Arabic Transparent"/>
          <w:b/>
          <w:bCs/>
          <w:rtl/>
        </w:rPr>
        <w:t xml:space="preserve"> ، ويقع في حوالي 250 صفحة خلال أربعة عشر فصل وثلاثة كشافات  </w:t>
      </w:r>
      <w:r w:rsidRPr="00975762">
        <w:rPr>
          <w:rFonts w:cs="Arabic Transparent"/>
          <w:b/>
          <w:bCs/>
          <w:rtl/>
          <w:lang w:bidi="ar-EG"/>
        </w:rPr>
        <w:t xml:space="preserve"> ، وقد تم إعداده بواسطة مجموعة عمل الممارسة الجيدة </w:t>
      </w:r>
      <w:r w:rsidRPr="00975762">
        <w:rPr>
          <w:rFonts w:cs="Arabic Transparent"/>
          <w:b/>
          <w:bCs/>
        </w:rPr>
        <w:t xml:space="preserve"> NINCH Best Practices</w:t>
      </w:r>
      <w:r w:rsidRPr="00975762">
        <w:rPr>
          <w:rFonts w:cs="Arabic Transparent"/>
          <w:b/>
          <w:bCs/>
          <w:rtl/>
          <w:lang w:bidi="ar-EG"/>
        </w:rPr>
        <w:t xml:space="preserve"> والتي انتخب أفرادها من ممارسين من برامج ترقيم في </w:t>
      </w:r>
      <w:r>
        <w:rPr>
          <w:rFonts w:cs="Arabic Transparent"/>
          <w:b/>
          <w:bCs/>
          <w:rtl/>
          <w:lang w:bidi="ar-EG"/>
        </w:rPr>
        <w:t>مؤسسات متنوعة</w:t>
      </w:r>
      <w:r w:rsidRPr="00975762">
        <w:rPr>
          <w:rFonts w:cs="Arabic Transparent"/>
          <w:b/>
          <w:bCs/>
          <w:rtl/>
          <w:lang w:bidi="ar-EG"/>
        </w:rPr>
        <w:t xml:space="preserve"> يتوزعون في مجالات مختلفة ، كما يعتمد على مجموعة من أساسيات الإرشاد الواسعة لخلق والتقاط وإدارة مصادر ثقافية متشابكة ، وكذلك على مجموعة من المقابلات المكثفة لبرامج ترقيم أساسية في الولايات المتحدة . </w:t>
      </w:r>
    </w:p>
    <w:p w:rsidR="00E95218" w:rsidRPr="00975762" w:rsidRDefault="00E95218" w:rsidP="00251C91">
      <w:pPr>
        <w:numPr>
          <w:ilvl w:val="0"/>
          <w:numId w:val="230"/>
        </w:numPr>
        <w:spacing w:before="100" w:beforeAutospacing="1" w:after="100" w:afterAutospacing="1" w:line="360" w:lineRule="auto"/>
        <w:jc w:val="lowKashida"/>
        <w:rPr>
          <w:rFonts w:cs="Arabic Transparent"/>
          <w:b/>
          <w:bCs/>
        </w:rPr>
      </w:pPr>
      <w:r w:rsidRPr="00975762">
        <w:rPr>
          <w:rFonts w:cs="Arabic Transparent"/>
          <w:b/>
          <w:bCs/>
          <w:rtl/>
        </w:rPr>
        <w:t xml:space="preserve">أدلة الجودة في تصوير المصادر البصرية </w:t>
      </w:r>
      <w:r w:rsidRPr="00975762">
        <w:rPr>
          <w:rStyle w:val="Hyperlink"/>
          <w:rFonts w:cs="Arabic Transparent"/>
          <w:b/>
          <w:bCs/>
          <w:color w:val="auto"/>
          <w:u w:val="none"/>
        </w:rPr>
        <w:t>Guides to Quality in Visual Resource Imagin</w:t>
      </w:r>
      <w:r w:rsidRPr="00975762">
        <w:rPr>
          <w:rStyle w:val="Hyperlink"/>
          <w:rFonts w:ascii="Arial" w:hAnsi="Arial" w:cs="Arabic Transparent"/>
          <w:b/>
          <w:bCs/>
          <w:color w:val="auto"/>
          <w:u w:val="none"/>
        </w:rPr>
        <w:t xml:space="preserve">g </w:t>
      </w:r>
      <w:r w:rsidRPr="00975762">
        <w:rPr>
          <w:rFonts w:cs="Arabic Transparent"/>
          <w:b/>
          <w:bCs/>
          <w:rtl/>
        </w:rPr>
        <w:t xml:space="preserve"> (</w:t>
      </w:r>
      <w:r w:rsidRPr="00975762">
        <w:rPr>
          <w:rStyle w:val="FootnoteReference"/>
          <w:rFonts w:cs="Arabic Transparent"/>
          <w:b/>
          <w:bCs/>
          <w:rtl/>
        </w:rPr>
        <w:footnoteReference w:id="15"/>
      </w:r>
      <w:r w:rsidRPr="00975762">
        <w:rPr>
          <w:rFonts w:cs="Arabic Transparent"/>
          <w:b/>
          <w:bCs/>
          <w:rtl/>
        </w:rPr>
        <w:t>) :</w:t>
      </w:r>
      <w:r w:rsidRPr="00975762">
        <w:rPr>
          <w:rFonts w:cs="Arabic Transparent"/>
          <w:b/>
          <w:bCs/>
          <w:rtl/>
          <w:lang w:bidi="ar-EG"/>
        </w:rPr>
        <w:t xml:space="preserve"> وهو يخدم كدليل للتخطيط لمشروع</w:t>
      </w:r>
      <w:r w:rsidRPr="00975762">
        <w:rPr>
          <w:rFonts w:cs="Arabic Transparent"/>
          <w:b/>
          <w:bCs/>
          <w:rtl/>
        </w:rPr>
        <w:t>ا</w:t>
      </w:r>
      <w:r w:rsidRPr="00975762">
        <w:rPr>
          <w:rFonts w:cs="Arabic Transparent"/>
          <w:b/>
          <w:bCs/>
          <w:rtl/>
          <w:lang w:bidi="ar-EG"/>
        </w:rPr>
        <w:t xml:space="preserve">ت التصوير الرقمي ، وهو يشمل ترقيم أعمال الفن ثنائية الأبعاد مثل الصور الضوئية الأصلية والصور المطبوعة والرسومات والأفلام السالبة ومواد المكتبات مثل الخرائط والمصادر البصرية الأخرى ، وهو يساعد مديري المشروعات في الحصول على فهم شامل </w:t>
      </w:r>
      <w:r w:rsidRPr="00975762">
        <w:rPr>
          <w:rFonts w:cs="Arabic Transparent"/>
          <w:b/>
          <w:bCs/>
          <w:rtl/>
          <w:lang w:bidi="ar-EG"/>
        </w:rPr>
        <w:lastRenderedPageBreak/>
        <w:t>للقضايا المتصلة بخلق أرشيف رقمي عالي الجودة للإتاحة أو الحفظ أو الاثنين ،  و</w:t>
      </w:r>
      <w:r w:rsidRPr="00975762">
        <w:rPr>
          <w:rFonts w:cs="Arabic Transparent"/>
          <w:b/>
          <w:bCs/>
          <w:rtl/>
        </w:rPr>
        <w:t xml:space="preserve">الدليل يقع في حوالي 120 ورقة </w:t>
      </w:r>
      <w:r>
        <w:rPr>
          <w:rFonts w:cs="Arabic Transparent"/>
          <w:b/>
          <w:bCs/>
          <w:rtl/>
        </w:rPr>
        <w:t>خلال</w:t>
      </w:r>
      <w:r w:rsidRPr="00975762">
        <w:rPr>
          <w:rFonts w:cs="Arabic Transparent"/>
          <w:b/>
          <w:bCs/>
          <w:rtl/>
        </w:rPr>
        <w:t xml:space="preserve"> خمسة فصول رئيسة.</w:t>
      </w:r>
    </w:p>
    <w:p w:rsidR="00E95218" w:rsidRPr="00975762" w:rsidRDefault="00E95218" w:rsidP="00134C82">
      <w:pPr>
        <w:numPr>
          <w:ilvl w:val="0"/>
          <w:numId w:val="230"/>
        </w:numPr>
        <w:spacing w:before="120" w:after="120" w:line="360" w:lineRule="auto"/>
        <w:ind w:left="357" w:hanging="357"/>
        <w:jc w:val="lowKashida"/>
        <w:rPr>
          <w:rFonts w:cs="Arabic Transparent"/>
          <w:b/>
          <w:bCs/>
        </w:rPr>
      </w:pPr>
      <w:r w:rsidRPr="00975762">
        <w:rPr>
          <w:rFonts w:cs="Arabic Transparent"/>
          <w:b/>
          <w:bCs/>
          <w:rtl/>
        </w:rPr>
        <w:t xml:space="preserve">تحويل النظرية إلى التطبيق : دليل التصوير الرقمي للمكتبات والأرشيفات </w:t>
      </w:r>
      <w:hyperlink r:id="rId14" w:tgtFrame="r" w:history="1">
        <w:r w:rsidRPr="00975762">
          <w:rPr>
            <w:rStyle w:val="Hyperlink"/>
            <w:rFonts w:cs="Arabic Transparent"/>
            <w:b/>
            <w:bCs/>
            <w:color w:val="auto"/>
            <w:u w:val="none"/>
          </w:rPr>
          <w:t>Moving Theory into Practice: Digital Imaging for Libraries and Archives</w:t>
        </w:r>
      </w:hyperlink>
      <w:r w:rsidRPr="00975762">
        <w:rPr>
          <w:rFonts w:cs="Arabic Transparent"/>
          <w:b/>
          <w:bCs/>
          <w:rtl/>
        </w:rPr>
        <w:t xml:space="preserve"> (</w:t>
      </w:r>
      <w:r w:rsidRPr="00975762">
        <w:rPr>
          <w:rStyle w:val="FootnoteReference"/>
          <w:rFonts w:cs="Arabic Transparent"/>
          <w:b/>
          <w:bCs/>
          <w:rtl/>
        </w:rPr>
        <w:footnoteReference w:id="16"/>
      </w:r>
      <w:r w:rsidRPr="00975762">
        <w:rPr>
          <w:rFonts w:cs="Arabic Transparent"/>
          <w:b/>
          <w:bCs/>
          <w:rtl/>
        </w:rPr>
        <w:t>) : والتابع لوحدة البحث بمكتبة جامعة كورنل ، وهذا الدليل يعرض معلومات عن استخدام التصوير الرقمي لتحويل وإتاحة مواد التراث الثقافية ، وهو يقع في 120 ورقة تقريبا خلال عشرة فصول .</w:t>
      </w:r>
    </w:p>
    <w:p w:rsidR="00E95218" w:rsidRPr="00975762" w:rsidRDefault="00E95218" w:rsidP="00134C82">
      <w:pPr>
        <w:numPr>
          <w:ilvl w:val="0"/>
          <w:numId w:val="230"/>
        </w:numPr>
        <w:autoSpaceDE w:val="0"/>
        <w:autoSpaceDN w:val="0"/>
        <w:adjustRightInd w:val="0"/>
        <w:spacing w:before="120" w:after="120" w:line="360" w:lineRule="auto"/>
        <w:ind w:left="357" w:hanging="357"/>
        <w:jc w:val="lowKashida"/>
        <w:rPr>
          <w:rFonts w:cs="Arabic Transparent"/>
          <w:b/>
          <w:bCs/>
          <w:lang w:bidi="ar-EG"/>
        </w:rPr>
      </w:pPr>
      <w:r w:rsidRPr="00975762">
        <w:rPr>
          <w:rFonts w:cs="Arabic Transparent"/>
          <w:b/>
          <w:bCs/>
          <w:rtl/>
        </w:rPr>
        <w:t xml:space="preserve">دليل الممارسة الجيدة </w:t>
      </w:r>
      <w:r w:rsidRPr="00975762">
        <w:rPr>
          <w:rFonts w:eastAsia="Times New Roman" w:cs="Arabic Transparent"/>
          <w:b/>
          <w:bCs/>
          <w:lang w:eastAsia="en-US"/>
        </w:rPr>
        <w:t>Good Practice Handbook</w:t>
      </w:r>
      <w:r w:rsidRPr="00975762">
        <w:rPr>
          <w:rFonts w:cs="Arabic Transparent"/>
          <w:b/>
          <w:bCs/>
          <w:rtl/>
        </w:rPr>
        <w:t xml:space="preserve"> (</w:t>
      </w:r>
      <w:r w:rsidRPr="00975762">
        <w:rPr>
          <w:rStyle w:val="FootnoteReference"/>
          <w:rFonts w:cs="Arabic Transparent"/>
          <w:b/>
          <w:bCs/>
          <w:rtl/>
        </w:rPr>
        <w:footnoteReference w:id="17"/>
      </w:r>
      <w:r w:rsidRPr="00975762">
        <w:rPr>
          <w:rFonts w:cs="Arabic Transparent"/>
          <w:b/>
          <w:bCs/>
          <w:rtl/>
        </w:rPr>
        <w:t xml:space="preserve">): تم تطويره من خلال مجموعة عمل مشروع مينيرفا </w:t>
      </w:r>
      <w:r w:rsidRPr="00975762">
        <w:rPr>
          <w:rFonts w:eastAsia="Times New Roman" w:cs="Arabic Transparent"/>
          <w:b/>
          <w:bCs/>
          <w:lang w:eastAsia="en-US"/>
        </w:rPr>
        <w:t>Minerva proje</w:t>
      </w:r>
      <w:r>
        <w:rPr>
          <w:rFonts w:eastAsia="Times New Roman" w:cs="Arabic Transparent"/>
          <w:b/>
          <w:bCs/>
          <w:lang w:eastAsia="en-US"/>
        </w:rPr>
        <w:t>ct</w:t>
      </w:r>
      <w:r w:rsidRPr="00975762">
        <w:rPr>
          <w:rFonts w:eastAsia="Times New Roman" w:cs="Arabic Transparent"/>
          <w:b/>
          <w:bCs/>
          <w:lang w:eastAsia="en-US"/>
        </w:rPr>
        <w:t xml:space="preserve"> </w:t>
      </w:r>
      <w:r>
        <w:rPr>
          <w:rFonts w:cs="Arabic Transparent"/>
          <w:b/>
          <w:bCs/>
          <w:rtl/>
          <w:lang w:eastAsia="en-US"/>
        </w:rPr>
        <w:t xml:space="preserve"> </w:t>
      </w:r>
      <w:r w:rsidRPr="00975762">
        <w:rPr>
          <w:rFonts w:cs="Arabic Transparent"/>
          <w:b/>
          <w:bCs/>
          <w:rtl/>
          <w:lang w:eastAsia="en-US"/>
        </w:rPr>
        <w:t xml:space="preserve">، وهو يعرض دليل عملي لإنشاء وتنفيذ وإدارة مشروعات الترقيم ، مع تركيز أساسي على المجال الثقافي ( المكتبات والمتاحف والأرشيفات ) ، الجمهور المستهدف لهذا الدليل هم العاملين خلال وعبر المؤسسات الثقافية الذين يخططون أو ينفذون بالفعل مشروعات ترقيم ، </w:t>
      </w:r>
      <w:r w:rsidRPr="00975762">
        <w:rPr>
          <w:rFonts w:cs="Arabic Transparent"/>
          <w:b/>
          <w:bCs/>
          <w:rtl/>
          <w:lang w:bidi="ar-EG"/>
        </w:rPr>
        <w:t>ويقع الدليل في حوالي 110 ورقة خلال ستة فصول أساسية .</w:t>
      </w:r>
    </w:p>
    <w:p w:rsidR="00E95218" w:rsidRPr="00975762" w:rsidRDefault="00E95218" w:rsidP="00251C91">
      <w:pPr>
        <w:numPr>
          <w:ilvl w:val="0"/>
          <w:numId w:val="230"/>
        </w:numPr>
        <w:autoSpaceDE w:val="0"/>
        <w:autoSpaceDN w:val="0"/>
        <w:adjustRightInd w:val="0"/>
        <w:spacing w:before="120" w:after="120" w:line="360" w:lineRule="auto"/>
        <w:ind w:left="357" w:hanging="357"/>
        <w:jc w:val="lowKashida"/>
        <w:rPr>
          <w:rFonts w:cs="Arabic Transparent"/>
          <w:b/>
          <w:bCs/>
          <w:lang w:bidi="ar-EG"/>
        </w:rPr>
      </w:pPr>
      <w:r w:rsidRPr="00975762">
        <w:rPr>
          <w:rFonts w:cs="Arabic Transparent"/>
          <w:b/>
          <w:bCs/>
          <w:rtl/>
          <w:lang w:bidi="ar-EG"/>
        </w:rPr>
        <w:t xml:space="preserve">دليل التقط مجموعتك للمدريين الذين يخططون ويجهزون مشروعات </w:t>
      </w:r>
      <w:r>
        <w:rPr>
          <w:rFonts w:cs="Arabic Transparent"/>
          <w:b/>
          <w:bCs/>
          <w:rtl/>
          <w:lang w:bidi="ar-EG"/>
        </w:rPr>
        <w:t>ترقيم</w:t>
      </w:r>
      <w:r w:rsidRPr="00975762">
        <w:rPr>
          <w:rFonts w:cs="Arabic Transparent"/>
          <w:b/>
          <w:bCs/>
          <w:rtl/>
          <w:lang w:bidi="ar-EG"/>
        </w:rPr>
        <w:t xml:space="preserve"> </w:t>
      </w:r>
      <w:bookmarkStart w:id="0" w:name="what_are"/>
      <w:r w:rsidRPr="00975762">
        <w:rPr>
          <w:rFonts w:eastAsia="Times New Roman" w:cs="Arabic Transparent"/>
          <w:b/>
          <w:bCs/>
          <w:lang w:eastAsia="en-US"/>
        </w:rPr>
        <w:t>Capture Your Collections A Guide for Managers Planning and Implementing Digitization Projects</w:t>
      </w:r>
      <w:bookmarkEnd w:id="0"/>
      <w:r w:rsidRPr="00975762">
        <w:rPr>
          <w:rFonts w:cs="Arabic Transparent"/>
          <w:b/>
          <w:bCs/>
          <w:rtl/>
          <w:lang w:bidi="ar-EG"/>
        </w:rPr>
        <w:t xml:space="preserve"> : يوفر هذا الدليل قضايا وموضوعات مفتاحية يجب وضعها في الاعتبار عند التخطيط لمشروع الترقيم ، من بداية عملية التخطيط مرورا بتجهيز المشروع وحتى صيانة المجموعات ،</w:t>
      </w:r>
      <w:r>
        <w:rPr>
          <w:rFonts w:cs="Arabic Transparent"/>
          <w:b/>
          <w:bCs/>
          <w:rtl/>
          <w:lang w:bidi="ar-EG"/>
        </w:rPr>
        <w:t xml:space="preserve"> ويقع الدليل في أربعه وعشرون فصلا</w:t>
      </w:r>
      <w:r w:rsidRPr="00975762">
        <w:rPr>
          <w:rFonts w:cs="Arabic Transparent"/>
          <w:b/>
          <w:bCs/>
          <w:rtl/>
          <w:lang w:bidi="ar-EG"/>
        </w:rPr>
        <w:t xml:space="preserve"> وقاموس بالمصطلحات الخاصة بمشروعات التحويل الرقمي (</w:t>
      </w:r>
      <w:r w:rsidRPr="00975762">
        <w:rPr>
          <w:rStyle w:val="FootnoteReference"/>
          <w:rFonts w:cs="Arabic Transparent"/>
          <w:b/>
          <w:bCs/>
          <w:rtl/>
          <w:lang w:bidi="ar-EG"/>
        </w:rPr>
        <w:footnoteReference w:id="18"/>
      </w:r>
      <w:r w:rsidRPr="00975762">
        <w:rPr>
          <w:rFonts w:cs="Arabic Transparent"/>
          <w:b/>
          <w:bCs/>
          <w:rtl/>
          <w:lang w:bidi="ar-EG"/>
        </w:rPr>
        <w:t xml:space="preserve">). </w:t>
      </w:r>
    </w:p>
    <w:p w:rsidR="00E95218" w:rsidRPr="00975762" w:rsidRDefault="00E95218" w:rsidP="00A23C1E">
      <w:pPr>
        <w:numPr>
          <w:ilvl w:val="0"/>
          <w:numId w:val="230"/>
        </w:numPr>
        <w:autoSpaceDE w:val="0"/>
        <w:autoSpaceDN w:val="0"/>
        <w:adjustRightInd w:val="0"/>
        <w:spacing w:before="120" w:after="120" w:line="360" w:lineRule="auto"/>
        <w:ind w:left="357" w:hanging="357"/>
        <w:jc w:val="lowKashida"/>
        <w:rPr>
          <w:rFonts w:cs="Arabic Transparent"/>
          <w:b/>
          <w:bCs/>
          <w:lang w:bidi="ar-EG"/>
        </w:rPr>
      </w:pPr>
      <w:r w:rsidRPr="00975762">
        <w:rPr>
          <w:rFonts w:cs="Arabic Transparent"/>
          <w:b/>
          <w:bCs/>
          <w:rtl/>
          <w:lang w:bidi="ar-EG"/>
        </w:rPr>
        <w:t xml:space="preserve">دليل الممارسة الجيدة لخلق وتوثيق النصوص الإلكترونية </w:t>
      </w:r>
      <w:r w:rsidRPr="00975762">
        <w:rPr>
          <w:rFonts w:cs="Arabic Transparent"/>
          <w:b/>
          <w:bCs/>
          <w:lang w:bidi="ar-EG"/>
        </w:rPr>
        <w:t>Creating and Documenting Electronic Texts: A Guide to Good Practice</w:t>
      </w:r>
      <w:r w:rsidRPr="00975762">
        <w:rPr>
          <w:rFonts w:cs="Arabic Transparent"/>
          <w:b/>
          <w:bCs/>
          <w:rtl/>
          <w:lang w:bidi="ar-EG"/>
        </w:rPr>
        <w:t xml:space="preserve"> (</w:t>
      </w:r>
      <w:r w:rsidRPr="00975762">
        <w:rPr>
          <w:rStyle w:val="FootnoteReference"/>
          <w:rFonts w:cs="Arabic Transparent"/>
          <w:b/>
          <w:bCs/>
          <w:rtl/>
          <w:lang w:bidi="ar-EG"/>
        </w:rPr>
        <w:footnoteReference w:id="19"/>
      </w:r>
      <w:r w:rsidRPr="00975762">
        <w:rPr>
          <w:rFonts w:cs="Arabic Transparent"/>
          <w:b/>
          <w:bCs/>
          <w:rtl/>
          <w:lang w:bidi="ar-EG"/>
        </w:rPr>
        <w:t>): الهدف منه توضيح الخطوات الأساسية المتضمنة في خلق وتوثيق النصوص الالكترونية أو المصادر الرقمية المماثلة . وهو يقع في سبعة فصول وينتهي بقاموس بأهم المفردات والمصطلحا</w:t>
      </w:r>
      <w:r>
        <w:rPr>
          <w:rFonts w:cs="Arabic Transparent"/>
          <w:b/>
          <w:bCs/>
          <w:rtl/>
          <w:lang w:bidi="ar-EG"/>
        </w:rPr>
        <w:t>ت المتصلة بالنصوص الإ</w:t>
      </w:r>
      <w:r w:rsidRPr="00975762">
        <w:rPr>
          <w:rFonts w:cs="Arabic Transparent"/>
          <w:b/>
          <w:bCs/>
          <w:rtl/>
          <w:lang w:bidi="ar-EG"/>
        </w:rPr>
        <w:t>لكترونية .</w:t>
      </w:r>
    </w:p>
    <w:p w:rsidR="00E95218" w:rsidRPr="00975762" w:rsidRDefault="00E95218" w:rsidP="00134C82">
      <w:pPr>
        <w:numPr>
          <w:ilvl w:val="0"/>
          <w:numId w:val="230"/>
        </w:numPr>
        <w:autoSpaceDE w:val="0"/>
        <w:autoSpaceDN w:val="0"/>
        <w:adjustRightInd w:val="0"/>
        <w:spacing w:before="120" w:after="120" w:line="360" w:lineRule="auto"/>
        <w:ind w:left="357" w:hanging="357"/>
        <w:jc w:val="lowKashida"/>
        <w:rPr>
          <w:rFonts w:cs="Arabic Transparent"/>
          <w:b/>
          <w:bCs/>
          <w:lang w:bidi="ar-EG"/>
        </w:rPr>
      </w:pPr>
      <w:r w:rsidRPr="00975762">
        <w:rPr>
          <w:rFonts w:cs="Arabic Transparent"/>
          <w:b/>
          <w:bCs/>
          <w:rtl/>
          <w:lang w:bidi="ar-EG"/>
        </w:rPr>
        <w:t xml:space="preserve">دليل المكتبة الرقمية </w:t>
      </w:r>
      <w:r w:rsidRPr="00975762">
        <w:rPr>
          <w:rFonts w:cs="Arabic Transparent"/>
          <w:b/>
          <w:bCs/>
        </w:rPr>
        <w:t>The Digital Library Tool Kit</w:t>
      </w:r>
      <w:r w:rsidRPr="00975762">
        <w:rPr>
          <w:rFonts w:cs="Arabic Transparent"/>
          <w:b/>
          <w:bCs/>
          <w:rtl/>
        </w:rPr>
        <w:t xml:space="preserve"> : </w:t>
      </w:r>
      <w:r w:rsidRPr="00975762">
        <w:rPr>
          <w:rFonts w:cs="Arabic Transparent"/>
          <w:b/>
          <w:bCs/>
          <w:rtl/>
          <w:lang w:bidi="ar-EG"/>
        </w:rPr>
        <w:t>تم تطويره تحت رعاية شركة حاسبات صن</w:t>
      </w:r>
      <w:r w:rsidRPr="00975762">
        <w:rPr>
          <w:rFonts w:cs="Arabic Transparent"/>
          <w:b/>
          <w:bCs/>
          <w:rtl/>
        </w:rPr>
        <w:t xml:space="preserve"> للحاسبات</w:t>
      </w:r>
      <w:r w:rsidRPr="00975762">
        <w:rPr>
          <w:rFonts w:cs="Arabic Transparent"/>
          <w:b/>
          <w:bCs/>
          <w:rtl/>
          <w:lang w:bidi="ar-EG"/>
        </w:rPr>
        <w:t xml:space="preserve"> </w:t>
      </w:r>
      <w:r w:rsidRPr="00975762">
        <w:rPr>
          <w:rFonts w:cs="Arabic Transparent"/>
          <w:b/>
          <w:bCs/>
        </w:rPr>
        <w:t>Sun Microsystems Computer Company</w:t>
      </w:r>
      <w:r>
        <w:rPr>
          <w:rFonts w:cs="Arabic Transparent"/>
          <w:b/>
          <w:bCs/>
          <w:rtl/>
          <w:lang w:bidi="ar-EG"/>
        </w:rPr>
        <w:t xml:space="preserve"> من أ</w:t>
      </w:r>
      <w:r w:rsidRPr="00975762">
        <w:rPr>
          <w:rFonts w:cs="Arabic Transparent"/>
          <w:b/>
          <w:bCs/>
          <w:rtl/>
          <w:lang w:bidi="ar-EG"/>
        </w:rPr>
        <w:t xml:space="preserve">جل مخاطبة بعض الموضوعات الأساسية والتي تواجها المكتبات والأرشيفات والمؤسسات الأكاديمية والمكتبات العامة والوكالات الحكومية والمتاحف أثناء عملية تطوير وبناء المحتوى الرقمي وتوزيعه على الوب. وقد ظهر هذا الدليل في ثلاث طبعات وهو يتكون من ثمانية فصول في 151 ورقة </w:t>
      </w:r>
      <w:r w:rsidRPr="00975762">
        <w:rPr>
          <w:rFonts w:cs="Arabic Transparent"/>
          <w:b/>
          <w:bCs/>
          <w:rtl/>
        </w:rPr>
        <w:t>(</w:t>
      </w:r>
      <w:r w:rsidRPr="00975762">
        <w:rPr>
          <w:rStyle w:val="FootnoteReference"/>
          <w:rFonts w:cs="Arabic Transparent"/>
          <w:b/>
          <w:bCs/>
          <w:rtl/>
        </w:rPr>
        <w:footnoteReference w:id="20"/>
      </w:r>
      <w:r w:rsidRPr="00975762">
        <w:rPr>
          <w:rFonts w:cs="Arabic Transparent"/>
          <w:b/>
          <w:bCs/>
          <w:rtl/>
        </w:rPr>
        <w:t>)</w:t>
      </w:r>
      <w:r w:rsidRPr="00975762">
        <w:rPr>
          <w:rFonts w:cs="Arabic Transparent"/>
          <w:b/>
          <w:bCs/>
          <w:rtl/>
          <w:lang w:bidi="ar-EG"/>
        </w:rPr>
        <w:t>.</w:t>
      </w:r>
    </w:p>
    <w:p w:rsidR="00E95218" w:rsidRPr="00975762" w:rsidRDefault="00E95218" w:rsidP="00041E78">
      <w:pPr>
        <w:autoSpaceDE w:val="0"/>
        <w:autoSpaceDN w:val="0"/>
        <w:adjustRightInd w:val="0"/>
        <w:spacing w:before="120" w:after="120" w:line="360" w:lineRule="auto"/>
        <w:jc w:val="lowKashida"/>
        <w:rPr>
          <w:rFonts w:cs="Arabic Transparent"/>
          <w:b/>
          <w:bCs/>
          <w:rtl/>
        </w:rPr>
      </w:pPr>
      <w:r w:rsidRPr="00975762">
        <w:rPr>
          <w:rFonts w:cs="Arabic Transparent"/>
          <w:b/>
          <w:bCs/>
          <w:rtl/>
          <w:lang w:bidi="ar-EG"/>
        </w:rPr>
        <w:lastRenderedPageBreak/>
        <w:t>بعد القراءة العميقة لجميع الأدلة السابقة قام الباحث باستنباط العديد من المعلومات والمفاهيم والخيارات والمتطلبات والإجراءات الفنية والإدارية اللازمة لبناء مشروعات الترقيم بكافة مراحله</w:t>
      </w:r>
      <w:r w:rsidRPr="00975762">
        <w:rPr>
          <w:rFonts w:cs="Arabic Transparent"/>
          <w:b/>
          <w:bCs/>
          <w:rtl/>
        </w:rPr>
        <w:t>ا</w:t>
      </w:r>
      <w:r w:rsidRPr="00975762">
        <w:rPr>
          <w:rFonts w:cs="Arabic Transparent"/>
          <w:b/>
          <w:bCs/>
          <w:rtl/>
          <w:lang w:bidi="ar-EG"/>
        </w:rPr>
        <w:t xml:space="preserve"> المختلفة ، </w:t>
      </w:r>
      <w:r>
        <w:rPr>
          <w:rFonts w:cs="Arabic Transparent"/>
          <w:b/>
          <w:bCs/>
          <w:rtl/>
          <w:lang w:bidi="ar-EG"/>
        </w:rPr>
        <w:t>وقد اختصر ناتج هذا التحليل في شكل متطلبات وعناصر أساسية</w:t>
      </w:r>
      <w:r w:rsidRPr="00975762">
        <w:rPr>
          <w:rFonts w:cs="Arabic Transparent"/>
          <w:b/>
          <w:bCs/>
          <w:rtl/>
          <w:lang w:bidi="ar-EG"/>
        </w:rPr>
        <w:t xml:space="preserve"> </w:t>
      </w:r>
      <w:r>
        <w:rPr>
          <w:rFonts w:cs="Arabic Transparent"/>
          <w:b/>
          <w:bCs/>
          <w:rtl/>
          <w:lang w:bidi="ar-EG"/>
        </w:rPr>
        <w:t>خلال</w:t>
      </w:r>
      <w:r w:rsidRPr="00975762">
        <w:rPr>
          <w:rFonts w:cs="Arabic Transparent"/>
          <w:b/>
          <w:bCs/>
          <w:rtl/>
          <w:lang w:bidi="ar-EG"/>
        </w:rPr>
        <w:t xml:space="preserve"> قائمة</w:t>
      </w:r>
      <w:r>
        <w:rPr>
          <w:rFonts w:cs="Arabic Transparent"/>
          <w:b/>
          <w:bCs/>
          <w:rtl/>
          <w:lang w:bidi="ar-EG"/>
        </w:rPr>
        <w:t xml:space="preserve"> واحدة</w:t>
      </w:r>
      <w:r w:rsidRPr="00975762">
        <w:rPr>
          <w:rFonts w:cs="Arabic Transparent"/>
          <w:b/>
          <w:bCs/>
          <w:rtl/>
          <w:lang w:bidi="ar-EG"/>
        </w:rPr>
        <w:t xml:space="preserve"> كما فعلت بعض الأدلة الأجنبية الأخرى ولأغراض الاختصار أيضا ، وقام بتوزيع المتطلبات والعناصر هذه على عدة أقسام تمثل مراحل تطوير المشروع الرقمي ،  كما هو واضح من الجدول التالي: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4668"/>
        <w:gridCol w:w="1799"/>
      </w:tblGrid>
      <w:tr w:rsidR="00E95218" w:rsidRPr="006C5FA0">
        <w:trPr>
          <w:trHeight w:val="478"/>
          <w:jc w:val="center"/>
        </w:trPr>
        <w:tc>
          <w:tcPr>
            <w:tcW w:w="617" w:type="dxa"/>
            <w:shd w:val="clear" w:color="auto" w:fill="D9D9D9"/>
          </w:tcPr>
          <w:p w:rsidR="00E95218" w:rsidRPr="006C5FA0" w:rsidRDefault="00E95218" w:rsidP="00416BB0">
            <w:pPr>
              <w:jc w:val="center"/>
              <w:rPr>
                <w:rFonts w:cs="PT Bold Heading"/>
              </w:rPr>
            </w:pPr>
            <w:r w:rsidRPr="006C5FA0">
              <w:rPr>
                <w:rFonts w:cs="PT Bold Heading"/>
                <w:sz w:val="22"/>
                <w:szCs w:val="22"/>
                <w:rtl/>
              </w:rPr>
              <w:t>م</w:t>
            </w:r>
          </w:p>
        </w:tc>
        <w:tc>
          <w:tcPr>
            <w:tcW w:w="4668" w:type="dxa"/>
            <w:shd w:val="clear" w:color="auto" w:fill="D9D9D9"/>
          </w:tcPr>
          <w:p w:rsidR="00E95218" w:rsidRPr="006C5FA0" w:rsidRDefault="00E95218" w:rsidP="00416BB0">
            <w:pPr>
              <w:jc w:val="center"/>
              <w:rPr>
                <w:rFonts w:cs="PT Bold Heading"/>
              </w:rPr>
            </w:pPr>
            <w:r w:rsidRPr="006C5FA0">
              <w:rPr>
                <w:rFonts w:cs="PT Bold Heading"/>
                <w:sz w:val="22"/>
                <w:szCs w:val="22"/>
                <w:rtl/>
              </w:rPr>
              <w:t>الأقسام / المراحل</w:t>
            </w:r>
          </w:p>
        </w:tc>
        <w:tc>
          <w:tcPr>
            <w:tcW w:w="1799" w:type="dxa"/>
            <w:shd w:val="clear" w:color="auto" w:fill="D9D9D9"/>
          </w:tcPr>
          <w:p w:rsidR="00E95218" w:rsidRPr="006C5FA0" w:rsidRDefault="00E95218" w:rsidP="009100E5">
            <w:pPr>
              <w:jc w:val="center"/>
              <w:rPr>
                <w:rFonts w:cs="PT Bold Heading"/>
              </w:rPr>
            </w:pPr>
            <w:r w:rsidRPr="006C5FA0">
              <w:rPr>
                <w:rFonts w:cs="PT Bold Heading"/>
                <w:sz w:val="22"/>
                <w:szCs w:val="22"/>
                <w:rtl/>
              </w:rPr>
              <w:t>عدد العناصر</w:t>
            </w:r>
          </w:p>
        </w:tc>
      </w:tr>
      <w:tr w:rsidR="00E95218" w:rsidRPr="006C5FA0">
        <w:trPr>
          <w:jc w:val="center"/>
        </w:trPr>
        <w:tc>
          <w:tcPr>
            <w:tcW w:w="617" w:type="dxa"/>
          </w:tcPr>
          <w:p w:rsidR="00E95218" w:rsidRPr="006C5FA0" w:rsidRDefault="00E95218" w:rsidP="00416BB0">
            <w:pPr>
              <w:jc w:val="center"/>
              <w:rPr>
                <w:rStyle w:val="Strong"/>
                <w:rFonts w:cs="Arabic Transparent"/>
              </w:rPr>
            </w:pPr>
            <w:r w:rsidRPr="006C5FA0">
              <w:rPr>
                <w:rStyle w:val="Strong"/>
                <w:rFonts w:cs="Arabic Transparent"/>
                <w:sz w:val="22"/>
                <w:szCs w:val="22"/>
                <w:rtl/>
              </w:rPr>
              <w:t>1</w:t>
            </w:r>
          </w:p>
        </w:tc>
        <w:tc>
          <w:tcPr>
            <w:tcW w:w="4668" w:type="dxa"/>
          </w:tcPr>
          <w:p w:rsidR="00E95218" w:rsidRPr="006C5FA0" w:rsidRDefault="00E95218" w:rsidP="00416BB0">
            <w:pPr>
              <w:rPr>
                <w:rStyle w:val="Strong"/>
                <w:rFonts w:cs="Arabic Transparent"/>
              </w:rPr>
            </w:pPr>
            <w:r w:rsidRPr="006C5FA0">
              <w:rPr>
                <w:rStyle w:val="Strong"/>
                <w:rFonts w:cs="Arabic Transparent"/>
                <w:sz w:val="22"/>
                <w:szCs w:val="22"/>
                <w:rtl/>
              </w:rPr>
              <w:t>التخطيط العام للمشروع الرقمي</w:t>
            </w:r>
          </w:p>
        </w:tc>
        <w:tc>
          <w:tcPr>
            <w:tcW w:w="1799" w:type="dxa"/>
          </w:tcPr>
          <w:p w:rsidR="00E95218" w:rsidRPr="006C5FA0" w:rsidRDefault="00E95218" w:rsidP="009A058B">
            <w:pPr>
              <w:jc w:val="center"/>
              <w:rPr>
                <w:rStyle w:val="Strong"/>
                <w:rFonts w:cs="Arabic Transparent"/>
              </w:rPr>
            </w:pPr>
            <w:r w:rsidRPr="006C5FA0">
              <w:rPr>
                <w:rStyle w:val="Strong"/>
                <w:rFonts w:cs="Arabic Transparent"/>
                <w:sz w:val="22"/>
                <w:szCs w:val="22"/>
                <w:rtl/>
              </w:rPr>
              <w:t>112</w:t>
            </w:r>
          </w:p>
        </w:tc>
      </w:tr>
      <w:tr w:rsidR="00E95218" w:rsidRPr="006C5FA0">
        <w:trPr>
          <w:jc w:val="center"/>
        </w:trPr>
        <w:tc>
          <w:tcPr>
            <w:tcW w:w="617" w:type="dxa"/>
          </w:tcPr>
          <w:p w:rsidR="00E95218" w:rsidRPr="006C5FA0" w:rsidRDefault="00E95218" w:rsidP="00416BB0">
            <w:pPr>
              <w:jc w:val="center"/>
              <w:rPr>
                <w:rStyle w:val="Strong"/>
                <w:rFonts w:cs="Arabic Transparent"/>
              </w:rPr>
            </w:pPr>
            <w:r w:rsidRPr="006C5FA0">
              <w:rPr>
                <w:rStyle w:val="Strong"/>
                <w:rFonts w:cs="Arabic Transparent"/>
                <w:sz w:val="22"/>
                <w:szCs w:val="22"/>
                <w:rtl/>
              </w:rPr>
              <w:t>2</w:t>
            </w:r>
          </w:p>
        </w:tc>
        <w:tc>
          <w:tcPr>
            <w:tcW w:w="4668" w:type="dxa"/>
          </w:tcPr>
          <w:p w:rsidR="00E95218" w:rsidRPr="006C5FA0" w:rsidRDefault="00E95218" w:rsidP="00416BB0">
            <w:pPr>
              <w:rPr>
                <w:rStyle w:val="Strong"/>
                <w:rFonts w:cs="Arabic Transparent"/>
              </w:rPr>
            </w:pPr>
            <w:r w:rsidRPr="006C5FA0">
              <w:rPr>
                <w:rStyle w:val="Strong"/>
                <w:rFonts w:cs="Arabic Transparent"/>
                <w:sz w:val="22"/>
                <w:szCs w:val="22"/>
                <w:rtl/>
              </w:rPr>
              <w:t>اختيار المواد للترقيم</w:t>
            </w:r>
          </w:p>
        </w:tc>
        <w:tc>
          <w:tcPr>
            <w:tcW w:w="1799" w:type="dxa"/>
          </w:tcPr>
          <w:p w:rsidR="00E95218" w:rsidRPr="006C5FA0" w:rsidRDefault="00E95218" w:rsidP="009A058B">
            <w:pPr>
              <w:jc w:val="center"/>
              <w:rPr>
                <w:rStyle w:val="Strong"/>
                <w:rFonts w:cs="Arabic Transparent"/>
              </w:rPr>
            </w:pPr>
            <w:r w:rsidRPr="006C5FA0">
              <w:rPr>
                <w:rStyle w:val="Strong"/>
                <w:rFonts w:cs="Arabic Transparent"/>
                <w:sz w:val="22"/>
                <w:szCs w:val="22"/>
                <w:rtl/>
              </w:rPr>
              <w:t>32</w:t>
            </w:r>
          </w:p>
        </w:tc>
      </w:tr>
      <w:tr w:rsidR="00E95218" w:rsidRPr="006C5FA0">
        <w:trPr>
          <w:jc w:val="center"/>
        </w:trPr>
        <w:tc>
          <w:tcPr>
            <w:tcW w:w="617" w:type="dxa"/>
          </w:tcPr>
          <w:p w:rsidR="00E95218" w:rsidRPr="006C5FA0" w:rsidRDefault="00E95218" w:rsidP="00416BB0">
            <w:pPr>
              <w:jc w:val="center"/>
              <w:rPr>
                <w:rStyle w:val="Strong"/>
                <w:rFonts w:cs="Arabic Transparent"/>
              </w:rPr>
            </w:pPr>
            <w:r w:rsidRPr="006C5FA0">
              <w:rPr>
                <w:rStyle w:val="Strong"/>
                <w:rFonts w:cs="Arabic Transparent"/>
                <w:sz w:val="22"/>
                <w:szCs w:val="22"/>
                <w:rtl/>
              </w:rPr>
              <w:t>3</w:t>
            </w:r>
          </w:p>
        </w:tc>
        <w:tc>
          <w:tcPr>
            <w:tcW w:w="4668" w:type="dxa"/>
          </w:tcPr>
          <w:p w:rsidR="00E95218" w:rsidRPr="006C5FA0" w:rsidRDefault="00E95218" w:rsidP="00416BB0">
            <w:pPr>
              <w:rPr>
                <w:rStyle w:val="Strong"/>
                <w:rFonts w:cs="Arabic Transparent"/>
              </w:rPr>
            </w:pPr>
            <w:r w:rsidRPr="006C5FA0">
              <w:rPr>
                <w:rStyle w:val="Strong"/>
                <w:rFonts w:cs="Arabic Transparent"/>
                <w:sz w:val="22"/>
                <w:szCs w:val="22"/>
                <w:rtl/>
              </w:rPr>
              <w:t>إدارة حقوق الطبع والملكية الفكرية</w:t>
            </w:r>
          </w:p>
        </w:tc>
        <w:tc>
          <w:tcPr>
            <w:tcW w:w="1799" w:type="dxa"/>
          </w:tcPr>
          <w:p w:rsidR="00E95218" w:rsidRPr="006C5FA0" w:rsidRDefault="00E95218" w:rsidP="009A058B">
            <w:pPr>
              <w:jc w:val="center"/>
              <w:rPr>
                <w:rStyle w:val="Strong"/>
                <w:rFonts w:cs="Arabic Transparent"/>
              </w:rPr>
            </w:pPr>
            <w:r w:rsidRPr="006C5FA0">
              <w:rPr>
                <w:rStyle w:val="Strong"/>
                <w:rFonts w:cs="Arabic Transparent"/>
                <w:sz w:val="22"/>
                <w:szCs w:val="22"/>
                <w:rtl/>
              </w:rPr>
              <w:t>16</w:t>
            </w:r>
          </w:p>
        </w:tc>
      </w:tr>
      <w:tr w:rsidR="00E95218" w:rsidRPr="006C5FA0">
        <w:trPr>
          <w:jc w:val="center"/>
        </w:trPr>
        <w:tc>
          <w:tcPr>
            <w:tcW w:w="617" w:type="dxa"/>
          </w:tcPr>
          <w:p w:rsidR="00E95218" w:rsidRPr="006C5FA0" w:rsidRDefault="00E95218" w:rsidP="00416BB0">
            <w:pPr>
              <w:jc w:val="center"/>
              <w:rPr>
                <w:rStyle w:val="Strong"/>
                <w:rFonts w:cs="Arabic Transparent"/>
              </w:rPr>
            </w:pPr>
            <w:r w:rsidRPr="006C5FA0">
              <w:rPr>
                <w:rStyle w:val="Strong"/>
                <w:rFonts w:cs="Arabic Transparent"/>
                <w:sz w:val="22"/>
                <w:szCs w:val="22"/>
                <w:rtl/>
              </w:rPr>
              <w:t>4</w:t>
            </w:r>
          </w:p>
        </w:tc>
        <w:tc>
          <w:tcPr>
            <w:tcW w:w="4668" w:type="dxa"/>
          </w:tcPr>
          <w:p w:rsidR="00E95218" w:rsidRPr="006C5FA0" w:rsidRDefault="00E95218" w:rsidP="00416BB0">
            <w:pPr>
              <w:rPr>
                <w:rStyle w:val="Strong"/>
                <w:rFonts w:cs="Arabic Transparent"/>
              </w:rPr>
            </w:pPr>
            <w:r w:rsidRPr="006C5FA0">
              <w:rPr>
                <w:rStyle w:val="Strong"/>
                <w:rFonts w:cs="Arabic Transparent"/>
                <w:sz w:val="22"/>
                <w:szCs w:val="22"/>
                <w:rtl/>
              </w:rPr>
              <w:t>خلق الكيانات الرقمية</w:t>
            </w:r>
          </w:p>
        </w:tc>
        <w:tc>
          <w:tcPr>
            <w:tcW w:w="1799" w:type="dxa"/>
          </w:tcPr>
          <w:p w:rsidR="00E95218" w:rsidRPr="006C5FA0" w:rsidRDefault="00E95218" w:rsidP="009A058B">
            <w:pPr>
              <w:jc w:val="center"/>
              <w:rPr>
                <w:rStyle w:val="Strong"/>
                <w:rFonts w:cs="Arabic Transparent"/>
              </w:rPr>
            </w:pPr>
            <w:r w:rsidRPr="006C5FA0">
              <w:rPr>
                <w:rStyle w:val="Strong"/>
                <w:rFonts w:cs="Arabic Transparent"/>
                <w:sz w:val="22"/>
                <w:szCs w:val="22"/>
                <w:rtl/>
              </w:rPr>
              <w:t>74</w:t>
            </w:r>
          </w:p>
        </w:tc>
      </w:tr>
      <w:tr w:rsidR="00E95218" w:rsidRPr="006C5FA0">
        <w:trPr>
          <w:jc w:val="center"/>
        </w:trPr>
        <w:tc>
          <w:tcPr>
            <w:tcW w:w="617" w:type="dxa"/>
          </w:tcPr>
          <w:p w:rsidR="00E95218" w:rsidRPr="006C5FA0" w:rsidRDefault="00E95218" w:rsidP="00416BB0">
            <w:pPr>
              <w:jc w:val="center"/>
              <w:rPr>
                <w:rStyle w:val="Strong"/>
                <w:rFonts w:cs="Arabic Transparent"/>
              </w:rPr>
            </w:pPr>
            <w:r w:rsidRPr="006C5FA0">
              <w:rPr>
                <w:rStyle w:val="Strong"/>
                <w:rFonts w:cs="Arabic Transparent"/>
                <w:sz w:val="22"/>
                <w:szCs w:val="22"/>
                <w:rtl/>
              </w:rPr>
              <w:t>5</w:t>
            </w:r>
          </w:p>
        </w:tc>
        <w:tc>
          <w:tcPr>
            <w:tcW w:w="4668" w:type="dxa"/>
          </w:tcPr>
          <w:p w:rsidR="00E95218" w:rsidRPr="006C5FA0" w:rsidRDefault="00E95218" w:rsidP="00416BB0">
            <w:pPr>
              <w:rPr>
                <w:rStyle w:val="Strong"/>
                <w:rFonts w:cs="Arabic Transparent"/>
              </w:rPr>
            </w:pPr>
            <w:r w:rsidRPr="006C5FA0">
              <w:rPr>
                <w:rStyle w:val="Strong"/>
                <w:rFonts w:cs="Arabic Transparent"/>
                <w:sz w:val="22"/>
                <w:szCs w:val="22"/>
                <w:rtl/>
              </w:rPr>
              <w:t>تكويد النصوص الرقمية</w:t>
            </w:r>
          </w:p>
        </w:tc>
        <w:tc>
          <w:tcPr>
            <w:tcW w:w="1799" w:type="dxa"/>
          </w:tcPr>
          <w:p w:rsidR="00E95218" w:rsidRPr="006C5FA0" w:rsidRDefault="00E95218" w:rsidP="009A058B">
            <w:pPr>
              <w:jc w:val="center"/>
              <w:rPr>
                <w:rStyle w:val="Strong"/>
                <w:rFonts w:cs="Arabic Transparent"/>
              </w:rPr>
            </w:pPr>
            <w:r w:rsidRPr="006C5FA0">
              <w:rPr>
                <w:rStyle w:val="Strong"/>
                <w:rFonts w:cs="Arabic Transparent"/>
                <w:sz w:val="22"/>
                <w:szCs w:val="22"/>
                <w:rtl/>
              </w:rPr>
              <w:t>23</w:t>
            </w:r>
          </w:p>
        </w:tc>
      </w:tr>
      <w:tr w:rsidR="00E95218" w:rsidRPr="006C5FA0">
        <w:trPr>
          <w:jc w:val="center"/>
        </w:trPr>
        <w:tc>
          <w:tcPr>
            <w:tcW w:w="617" w:type="dxa"/>
          </w:tcPr>
          <w:p w:rsidR="00E95218" w:rsidRPr="006C5FA0" w:rsidRDefault="00E95218" w:rsidP="00416BB0">
            <w:pPr>
              <w:jc w:val="center"/>
              <w:rPr>
                <w:rStyle w:val="Strong"/>
                <w:rFonts w:cs="Arabic Transparent"/>
              </w:rPr>
            </w:pPr>
            <w:r w:rsidRPr="006C5FA0">
              <w:rPr>
                <w:rStyle w:val="Strong"/>
                <w:rFonts w:cs="Arabic Transparent"/>
                <w:sz w:val="22"/>
                <w:szCs w:val="22"/>
                <w:rtl/>
              </w:rPr>
              <w:t>6</w:t>
            </w:r>
          </w:p>
        </w:tc>
        <w:tc>
          <w:tcPr>
            <w:tcW w:w="4668" w:type="dxa"/>
          </w:tcPr>
          <w:p w:rsidR="00E95218" w:rsidRPr="006C5FA0" w:rsidRDefault="00E95218" w:rsidP="00416BB0">
            <w:pPr>
              <w:rPr>
                <w:rStyle w:val="Strong"/>
                <w:rFonts w:cs="Arabic Transparent"/>
              </w:rPr>
            </w:pPr>
            <w:r w:rsidRPr="006C5FA0">
              <w:rPr>
                <w:rStyle w:val="Strong"/>
                <w:rFonts w:cs="Arabic Transparent"/>
                <w:sz w:val="22"/>
                <w:szCs w:val="22"/>
                <w:rtl/>
              </w:rPr>
              <w:t>الميتاداتا للكيانات الرقمية</w:t>
            </w:r>
          </w:p>
        </w:tc>
        <w:tc>
          <w:tcPr>
            <w:tcW w:w="1799" w:type="dxa"/>
          </w:tcPr>
          <w:p w:rsidR="00E95218" w:rsidRPr="006C5FA0" w:rsidRDefault="00E95218" w:rsidP="009A058B">
            <w:pPr>
              <w:jc w:val="center"/>
              <w:rPr>
                <w:rStyle w:val="Strong"/>
                <w:rFonts w:cs="Arabic Transparent"/>
              </w:rPr>
            </w:pPr>
            <w:r w:rsidRPr="006C5FA0">
              <w:rPr>
                <w:rStyle w:val="Strong"/>
                <w:rFonts w:cs="Arabic Transparent"/>
                <w:sz w:val="22"/>
                <w:szCs w:val="22"/>
                <w:rtl/>
              </w:rPr>
              <w:t>18</w:t>
            </w:r>
          </w:p>
        </w:tc>
      </w:tr>
      <w:tr w:rsidR="00E95218" w:rsidRPr="006C5FA0">
        <w:trPr>
          <w:jc w:val="center"/>
        </w:trPr>
        <w:tc>
          <w:tcPr>
            <w:tcW w:w="617" w:type="dxa"/>
          </w:tcPr>
          <w:p w:rsidR="00E95218" w:rsidRPr="006C5FA0" w:rsidRDefault="00E95218" w:rsidP="00416BB0">
            <w:pPr>
              <w:jc w:val="center"/>
              <w:rPr>
                <w:rStyle w:val="Strong"/>
                <w:rFonts w:cs="Arabic Transparent"/>
              </w:rPr>
            </w:pPr>
            <w:r w:rsidRPr="006C5FA0">
              <w:rPr>
                <w:rStyle w:val="Strong"/>
                <w:rFonts w:cs="Arabic Transparent"/>
                <w:sz w:val="22"/>
                <w:szCs w:val="22"/>
                <w:rtl/>
              </w:rPr>
              <w:t>7</w:t>
            </w:r>
          </w:p>
        </w:tc>
        <w:tc>
          <w:tcPr>
            <w:tcW w:w="4668" w:type="dxa"/>
          </w:tcPr>
          <w:p w:rsidR="00E95218" w:rsidRPr="006C5FA0" w:rsidRDefault="00E95218" w:rsidP="00416BB0">
            <w:pPr>
              <w:rPr>
                <w:rStyle w:val="Strong"/>
                <w:rFonts w:cs="Arabic Transparent"/>
              </w:rPr>
            </w:pPr>
            <w:r w:rsidRPr="006C5FA0">
              <w:rPr>
                <w:rStyle w:val="Strong"/>
                <w:rFonts w:cs="Arabic Transparent"/>
                <w:sz w:val="22"/>
                <w:szCs w:val="22"/>
                <w:rtl/>
              </w:rPr>
              <w:t>ضبط وتأمين جودة المشروع</w:t>
            </w:r>
          </w:p>
        </w:tc>
        <w:tc>
          <w:tcPr>
            <w:tcW w:w="1799" w:type="dxa"/>
          </w:tcPr>
          <w:p w:rsidR="00E95218" w:rsidRPr="006C5FA0" w:rsidRDefault="00E95218" w:rsidP="009A058B">
            <w:pPr>
              <w:jc w:val="center"/>
              <w:rPr>
                <w:rStyle w:val="Strong"/>
                <w:rFonts w:cs="Arabic Transparent"/>
              </w:rPr>
            </w:pPr>
            <w:r w:rsidRPr="006C5FA0">
              <w:rPr>
                <w:rStyle w:val="Strong"/>
                <w:rFonts w:cs="Arabic Transparent"/>
                <w:sz w:val="22"/>
                <w:szCs w:val="22"/>
                <w:rtl/>
              </w:rPr>
              <w:t>28</w:t>
            </w:r>
          </w:p>
        </w:tc>
      </w:tr>
      <w:tr w:rsidR="00E95218" w:rsidRPr="006C5FA0">
        <w:trPr>
          <w:jc w:val="center"/>
        </w:trPr>
        <w:tc>
          <w:tcPr>
            <w:tcW w:w="617" w:type="dxa"/>
          </w:tcPr>
          <w:p w:rsidR="00E95218" w:rsidRPr="006C5FA0" w:rsidRDefault="00E95218" w:rsidP="00416BB0">
            <w:pPr>
              <w:jc w:val="center"/>
              <w:rPr>
                <w:rStyle w:val="Strong"/>
                <w:rFonts w:cs="Arabic Transparent"/>
              </w:rPr>
            </w:pPr>
            <w:r w:rsidRPr="006C5FA0">
              <w:rPr>
                <w:rStyle w:val="Strong"/>
                <w:rFonts w:cs="Arabic Transparent"/>
                <w:sz w:val="22"/>
                <w:szCs w:val="22"/>
                <w:rtl/>
              </w:rPr>
              <w:t>8</w:t>
            </w:r>
          </w:p>
        </w:tc>
        <w:tc>
          <w:tcPr>
            <w:tcW w:w="4668" w:type="dxa"/>
          </w:tcPr>
          <w:p w:rsidR="00E95218" w:rsidRPr="006C5FA0" w:rsidRDefault="00E95218" w:rsidP="00416BB0">
            <w:pPr>
              <w:rPr>
                <w:rStyle w:val="Strong"/>
                <w:rFonts w:cs="Arabic Transparent"/>
              </w:rPr>
            </w:pPr>
            <w:r w:rsidRPr="006C5FA0">
              <w:rPr>
                <w:rStyle w:val="Strong"/>
                <w:rFonts w:cs="Arabic Transparent"/>
                <w:sz w:val="22"/>
                <w:szCs w:val="22"/>
                <w:rtl/>
              </w:rPr>
              <w:t>توصيل الكيانات الرقمية للمستفيدين</w:t>
            </w:r>
          </w:p>
        </w:tc>
        <w:tc>
          <w:tcPr>
            <w:tcW w:w="1799" w:type="dxa"/>
          </w:tcPr>
          <w:p w:rsidR="00E95218" w:rsidRPr="006C5FA0" w:rsidRDefault="00E95218" w:rsidP="009A058B">
            <w:pPr>
              <w:jc w:val="center"/>
              <w:rPr>
                <w:rStyle w:val="Strong"/>
                <w:rFonts w:cs="Arabic Transparent"/>
              </w:rPr>
            </w:pPr>
            <w:r w:rsidRPr="006C5FA0">
              <w:rPr>
                <w:rStyle w:val="Strong"/>
                <w:rFonts w:cs="Arabic Transparent"/>
                <w:sz w:val="22"/>
                <w:szCs w:val="22"/>
                <w:rtl/>
              </w:rPr>
              <w:t>20</w:t>
            </w:r>
          </w:p>
        </w:tc>
      </w:tr>
      <w:tr w:rsidR="00E95218" w:rsidRPr="006C5FA0">
        <w:trPr>
          <w:jc w:val="center"/>
        </w:trPr>
        <w:tc>
          <w:tcPr>
            <w:tcW w:w="617" w:type="dxa"/>
          </w:tcPr>
          <w:p w:rsidR="00E95218" w:rsidRPr="006C5FA0" w:rsidRDefault="00E95218" w:rsidP="00416BB0">
            <w:pPr>
              <w:jc w:val="center"/>
              <w:rPr>
                <w:rStyle w:val="Strong"/>
                <w:rFonts w:cs="Arabic Transparent"/>
              </w:rPr>
            </w:pPr>
            <w:r w:rsidRPr="006C5FA0">
              <w:rPr>
                <w:rStyle w:val="Strong"/>
                <w:rFonts w:cs="Arabic Transparent"/>
                <w:sz w:val="22"/>
                <w:szCs w:val="22"/>
                <w:rtl/>
              </w:rPr>
              <w:t>9</w:t>
            </w:r>
          </w:p>
        </w:tc>
        <w:tc>
          <w:tcPr>
            <w:tcW w:w="4668" w:type="dxa"/>
          </w:tcPr>
          <w:p w:rsidR="00E95218" w:rsidRPr="006C5FA0" w:rsidRDefault="00E95218" w:rsidP="00416BB0">
            <w:pPr>
              <w:rPr>
                <w:rStyle w:val="Strong"/>
                <w:rFonts w:cs="Arabic Transparent"/>
              </w:rPr>
            </w:pPr>
            <w:r w:rsidRPr="006C5FA0">
              <w:rPr>
                <w:rStyle w:val="Strong"/>
                <w:rFonts w:cs="Arabic Transparent"/>
                <w:sz w:val="22"/>
                <w:szCs w:val="22"/>
                <w:rtl/>
              </w:rPr>
              <w:t>استراتيجيات الحفظ الرقمي</w:t>
            </w:r>
          </w:p>
        </w:tc>
        <w:tc>
          <w:tcPr>
            <w:tcW w:w="1799" w:type="dxa"/>
          </w:tcPr>
          <w:p w:rsidR="00E95218" w:rsidRPr="006C5FA0" w:rsidRDefault="00E95218" w:rsidP="009A058B">
            <w:pPr>
              <w:jc w:val="center"/>
              <w:rPr>
                <w:rStyle w:val="Strong"/>
                <w:rFonts w:cs="Arabic Transparent"/>
              </w:rPr>
            </w:pPr>
            <w:r w:rsidRPr="006C5FA0">
              <w:rPr>
                <w:rStyle w:val="Strong"/>
                <w:rFonts w:cs="Arabic Transparent"/>
                <w:sz w:val="22"/>
                <w:szCs w:val="22"/>
                <w:rtl/>
              </w:rPr>
              <w:t>25</w:t>
            </w:r>
          </w:p>
        </w:tc>
      </w:tr>
      <w:tr w:rsidR="00E95218" w:rsidRPr="006C5FA0">
        <w:trPr>
          <w:jc w:val="center"/>
        </w:trPr>
        <w:tc>
          <w:tcPr>
            <w:tcW w:w="5285" w:type="dxa"/>
            <w:gridSpan w:val="2"/>
          </w:tcPr>
          <w:p w:rsidR="00E95218" w:rsidRPr="006C5FA0" w:rsidRDefault="00E95218" w:rsidP="00416BB0">
            <w:pPr>
              <w:rPr>
                <w:rStyle w:val="Strong"/>
                <w:rFonts w:cs="Arabic Transparent"/>
              </w:rPr>
            </w:pPr>
            <w:r w:rsidRPr="006C5FA0">
              <w:rPr>
                <w:rStyle w:val="Strong"/>
                <w:rFonts w:cs="Arabic Transparent"/>
                <w:sz w:val="22"/>
                <w:szCs w:val="22"/>
                <w:rtl/>
              </w:rPr>
              <w:t>المجموع</w:t>
            </w:r>
          </w:p>
        </w:tc>
        <w:tc>
          <w:tcPr>
            <w:tcW w:w="1799" w:type="dxa"/>
          </w:tcPr>
          <w:p w:rsidR="00E95218" w:rsidRPr="006C5FA0" w:rsidRDefault="00E95218" w:rsidP="009A058B">
            <w:pPr>
              <w:jc w:val="center"/>
              <w:rPr>
                <w:rStyle w:val="Strong"/>
                <w:rFonts w:cs="Arabic Transparent"/>
              </w:rPr>
            </w:pPr>
            <w:r w:rsidRPr="006C5FA0">
              <w:rPr>
                <w:rStyle w:val="Strong"/>
                <w:rFonts w:cs="Arabic Transparent"/>
                <w:sz w:val="22"/>
                <w:szCs w:val="22"/>
                <w:rtl/>
              </w:rPr>
              <w:t>348</w:t>
            </w:r>
          </w:p>
        </w:tc>
      </w:tr>
    </w:tbl>
    <w:p w:rsidR="00E95218" w:rsidRPr="00134C82" w:rsidRDefault="00E95218" w:rsidP="000979F9">
      <w:pPr>
        <w:rPr>
          <w:sz w:val="2"/>
          <w:szCs w:val="2"/>
          <w:rtl/>
        </w:rPr>
      </w:pPr>
    </w:p>
    <w:p w:rsidR="00E95218" w:rsidRPr="00134C82" w:rsidRDefault="00E95218" w:rsidP="00AE76E1">
      <w:pPr>
        <w:spacing w:line="360" w:lineRule="auto"/>
        <w:jc w:val="center"/>
        <w:rPr>
          <w:rFonts w:cs="Monotype Koufi"/>
          <w:b/>
          <w:bCs/>
          <w:sz w:val="20"/>
          <w:szCs w:val="20"/>
          <w:rtl/>
          <w:lang w:bidi="ar-EG"/>
        </w:rPr>
      </w:pPr>
      <w:r w:rsidRPr="00134C82">
        <w:rPr>
          <w:rFonts w:cs="Monotype Koufi"/>
          <w:b/>
          <w:bCs/>
          <w:sz w:val="20"/>
          <w:szCs w:val="20"/>
          <w:rtl/>
          <w:lang w:bidi="ar-EG"/>
        </w:rPr>
        <w:t>شكل (</w:t>
      </w:r>
      <w:r>
        <w:rPr>
          <w:rFonts w:cs="Monotype Koufi"/>
          <w:b/>
          <w:bCs/>
          <w:sz w:val="20"/>
          <w:szCs w:val="20"/>
          <w:rtl/>
          <w:lang w:bidi="ar-EG"/>
        </w:rPr>
        <w:t>1</w:t>
      </w:r>
      <w:r w:rsidRPr="00134C82">
        <w:rPr>
          <w:rFonts w:cs="Monotype Koufi"/>
          <w:b/>
          <w:bCs/>
          <w:sz w:val="20"/>
          <w:szCs w:val="20"/>
          <w:rtl/>
          <w:lang w:bidi="ar-EG"/>
        </w:rPr>
        <w:t>) أقسام قائمة الدراسة</w:t>
      </w:r>
    </w:p>
    <w:p w:rsidR="00E95218" w:rsidRPr="00975762" w:rsidRDefault="00E95218" w:rsidP="00B41478">
      <w:pPr>
        <w:spacing w:line="360" w:lineRule="auto"/>
        <w:jc w:val="both"/>
        <w:rPr>
          <w:rFonts w:cs="Arabic Transparent"/>
          <w:b/>
          <w:bCs/>
          <w:rtl/>
          <w:lang w:bidi="ar-EG"/>
        </w:rPr>
      </w:pPr>
      <w:r w:rsidRPr="00975762">
        <w:rPr>
          <w:rFonts w:cs="Arabic Transparent"/>
          <w:b/>
          <w:bCs/>
          <w:rtl/>
          <w:lang w:bidi="ar-EG"/>
        </w:rPr>
        <w:t>وكما هو واضح فأن القائمة تشتمل على حوالي ( 348 ) عنصر</w:t>
      </w:r>
      <w:r>
        <w:rPr>
          <w:rFonts w:cs="Arabic Transparent"/>
          <w:b/>
          <w:bCs/>
          <w:rtl/>
          <w:lang w:bidi="ar-EG"/>
        </w:rPr>
        <w:t>ا</w:t>
      </w:r>
      <w:r w:rsidRPr="00975762">
        <w:rPr>
          <w:rFonts w:cs="Arabic Transparent"/>
          <w:b/>
          <w:bCs/>
          <w:rtl/>
          <w:lang w:bidi="ar-EG"/>
        </w:rPr>
        <w:t xml:space="preserve"> أساسي</w:t>
      </w:r>
      <w:r>
        <w:rPr>
          <w:rFonts w:cs="Arabic Transparent"/>
          <w:b/>
          <w:bCs/>
          <w:rtl/>
          <w:lang w:bidi="ar-EG"/>
        </w:rPr>
        <w:t>ا</w:t>
      </w:r>
      <w:r w:rsidRPr="00975762">
        <w:rPr>
          <w:rFonts w:cs="Arabic Transparent"/>
          <w:b/>
          <w:bCs/>
          <w:rtl/>
          <w:lang w:bidi="ar-EG"/>
        </w:rPr>
        <w:t xml:space="preserve"> ، وقد حاول الباحث بقدر الإمكان أن يصيغ عناصر هذه القائمة بشكل بسيط ومختصر ومباشر ، وأن تشتمل على عناصر أساسية تشتق منها عناصر فرعية تمثل كافة الخيارات التي يمكن أن تتاح للمشروع الرقمي في كل خطوة وفى أي مرحلة من مراحل المشروع ، وقد وضع الباحث هذه القائمة </w:t>
      </w:r>
      <w:r>
        <w:rPr>
          <w:rFonts w:cs="Arabic Transparent"/>
          <w:b/>
          <w:bCs/>
          <w:rtl/>
          <w:lang w:bidi="ar-EG"/>
        </w:rPr>
        <w:t>كملحق</w:t>
      </w:r>
      <w:r w:rsidRPr="00975762">
        <w:rPr>
          <w:rFonts w:cs="Arabic Transparent"/>
          <w:b/>
          <w:bCs/>
          <w:rtl/>
          <w:lang w:bidi="ar-EG"/>
        </w:rPr>
        <w:t xml:space="preserve"> </w:t>
      </w:r>
      <w:r>
        <w:rPr>
          <w:rFonts w:cs="Arabic Transparent"/>
          <w:b/>
          <w:bCs/>
          <w:rtl/>
          <w:lang w:bidi="ar-EG"/>
        </w:rPr>
        <w:t>للدراسة</w:t>
      </w:r>
      <w:r w:rsidRPr="00975762">
        <w:rPr>
          <w:rFonts w:cs="Arabic Transparent"/>
          <w:b/>
          <w:bCs/>
          <w:rtl/>
          <w:lang w:bidi="ar-EG"/>
        </w:rPr>
        <w:t xml:space="preserve"> (</w:t>
      </w:r>
      <w:r w:rsidRPr="00975762">
        <w:rPr>
          <w:rStyle w:val="FootnoteReference"/>
          <w:rFonts w:cs="Arabic Transparent"/>
          <w:b/>
          <w:bCs/>
          <w:rtl/>
          <w:lang w:bidi="ar-EG"/>
        </w:rPr>
        <w:footnoteReference w:id="21"/>
      </w:r>
      <w:r w:rsidRPr="00975762">
        <w:rPr>
          <w:rFonts w:cs="Arabic Transparent"/>
          <w:b/>
          <w:bCs/>
          <w:rtl/>
          <w:lang w:bidi="ar-EG"/>
        </w:rPr>
        <w:t xml:space="preserve">) . </w:t>
      </w:r>
    </w:p>
    <w:p w:rsidR="00E95218" w:rsidRPr="00975762" w:rsidRDefault="00E95218" w:rsidP="00041E78">
      <w:pPr>
        <w:spacing w:before="120" w:after="120" w:line="360" w:lineRule="auto"/>
        <w:jc w:val="lowKashida"/>
        <w:rPr>
          <w:rFonts w:cs="Arabic Transparent"/>
          <w:b/>
          <w:bCs/>
          <w:rtl/>
          <w:lang w:bidi="ar-EG"/>
        </w:rPr>
      </w:pPr>
      <w:r w:rsidRPr="00975762">
        <w:rPr>
          <w:rFonts w:cs="Arabic Transparent"/>
          <w:b/>
          <w:bCs/>
          <w:rtl/>
          <w:lang w:bidi="ar-EG"/>
        </w:rPr>
        <w:t xml:space="preserve">ونظرا لأنه لا يوجد قواعد نهائية لخلق </w:t>
      </w:r>
      <w:r>
        <w:rPr>
          <w:rFonts w:cs="Arabic Transparent"/>
          <w:b/>
          <w:bCs/>
          <w:rtl/>
          <w:lang w:bidi="ar-EG"/>
        </w:rPr>
        <w:t xml:space="preserve">الكيانات الرقمية </w:t>
      </w:r>
      <w:r w:rsidRPr="00975762">
        <w:rPr>
          <w:rFonts w:cs="Arabic Transparent"/>
          <w:b/>
          <w:bCs/>
          <w:rtl/>
          <w:lang w:bidi="ar-EG"/>
        </w:rPr>
        <w:t xml:space="preserve">، فكل مشروع فريد في حد ذاته </w:t>
      </w:r>
      <w:r>
        <w:rPr>
          <w:rFonts w:cs="Arabic Transparent"/>
          <w:b/>
          <w:bCs/>
          <w:rtl/>
          <w:lang w:bidi="ar-EG"/>
        </w:rPr>
        <w:t xml:space="preserve">وكل مشروع يملك أهدافه الخاصة </w:t>
      </w:r>
      <w:r w:rsidRPr="00975762">
        <w:rPr>
          <w:rFonts w:cs="Arabic Transparent"/>
          <w:b/>
          <w:bCs/>
          <w:rtl/>
          <w:lang w:bidi="ar-EG"/>
        </w:rPr>
        <w:t xml:space="preserve">، </w:t>
      </w:r>
      <w:r>
        <w:rPr>
          <w:rFonts w:cs="Arabic Transparent"/>
          <w:b/>
          <w:bCs/>
          <w:rtl/>
          <w:lang w:bidi="ar-EG"/>
        </w:rPr>
        <w:t>فقد</w:t>
      </w:r>
      <w:r w:rsidRPr="00975762">
        <w:rPr>
          <w:rFonts w:cs="Arabic Transparent"/>
          <w:b/>
          <w:bCs/>
          <w:rtl/>
          <w:lang w:bidi="ar-EG"/>
        </w:rPr>
        <w:t xml:space="preserve"> تنبه الباحث لهذا الأمر ولم يقدم حلول نهائية ولكن وفر خيارات عديدة </w:t>
      </w:r>
      <w:r>
        <w:rPr>
          <w:rFonts w:cs="Arabic Transparent"/>
          <w:b/>
          <w:bCs/>
          <w:rtl/>
          <w:lang w:bidi="ar-EG"/>
        </w:rPr>
        <w:t xml:space="preserve">حول كل الخطوات والوظائف والمراحل </w:t>
      </w:r>
      <w:r w:rsidRPr="00975762">
        <w:rPr>
          <w:rFonts w:cs="Arabic Transparent"/>
          <w:b/>
          <w:bCs/>
          <w:rtl/>
          <w:lang w:bidi="ar-EG"/>
        </w:rPr>
        <w:t>خلال القائمة التي قام بإعدادها</w:t>
      </w:r>
      <w:r>
        <w:rPr>
          <w:rFonts w:cs="Arabic Transparent"/>
          <w:b/>
          <w:bCs/>
          <w:rtl/>
          <w:lang w:bidi="ar-EG"/>
        </w:rPr>
        <w:t xml:space="preserve"> ، مما يجعلها تتسم بالاتساع والمرونة بحيث يمكن أن تستخدم للتخطيط لكافة أنواع </w:t>
      </w:r>
      <w:r w:rsidRPr="00975762">
        <w:rPr>
          <w:rFonts w:cs="Arabic Transparent"/>
          <w:b/>
          <w:bCs/>
          <w:rtl/>
          <w:lang w:bidi="ar-EG"/>
        </w:rPr>
        <w:t xml:space="preserve">المشروعات التالية :- </w:t>
      </w:r>
    </w:p>
    <w:p w:rsidR="00E95218" w:rsidRPr="00975762" w:rsidRDefault="00E95218" w:rsidP="00EB78FA">
      <w:pPr>
        <w:numPr>
          <w:ilvl w:val="0"/>
          <w:numId w:val="249"/>
        </w:numPr>
        <w:autoSpaceDE w:val="0"/>
        <w:autoSpaceDN w:val="0"/>
        <w:adjustRightInd w:val="0"/>
        <w:spacing w:line="360" w:lineRule="auto"/>
        <w:ind w:left="357" w:hanging="357"/>
        <w:jc w:val="lowKashida"/>
        <w:rPr>
          <w:rFonts w:cs="Arabic Transparent"/>
          <w:b/>
          <w:bCs/>
          <w:lang w:bidi="ar-EG"/>
        </w:rPr>
      </w:pPr>
      <w:r w:rsidRPr="00975762">
        <w:rPr>
          <w:rFonts w:cs="Arabic Transparent"/>
          <w:b/>
          <w:bCs/>
          <w:rtl/>
          <w:lang w:bidi="ar-EG"/>
        </w:rPr>
        <w:t>المشروعات التي تقوم بترقيم كافة أنواع وأشكال المواد التناظرية سواء ثنائية الأبعاد أو ثلاثية الأبعاد.</w:t>
      </w:r>
    </w:p>
    <w:p w:rsidR="00E95218" w:rsidRPr="00975762" w:rsidRDefault="00E95218" w:rsidP="00EB78FA">
      <w:pPr>
        <w:numPr>
          <w:ilvl w:val="0"/>
          <w:numId w:val="249"/>
        </w:numPr>
        <w:autoSpaceDE w:val="0"/>
        <w:autoSpaceDN w:val="0"/>
        <w:adjustRightInd w:val="0"/>
        <w:spacing w:line="360" w:lineRule="auto"/>
        <w:ind w:left="357" w:hanging="357"/>
        <w:jc w:val="lowKashida"/>
        <w:rPr>
          <w:rFonts w:cs="Arabic Transparent"/>
          <w:b/>
          <w:bCs/>
          <w:lang w:bidi="ar-EG"/>
        </w:rPr>
      </w:pPr>
      <w:r w:rsidRPr="00975762">
        <w:rPr>
          <w:rFonts w:cs="Arabic Transparent"/>
          <w:b/>
          <w:bCs/>
          <w:rtl/>
          <w:lang w:bidi="ar-EG"/>
        </w:rPr>
        <w:t>المشروعات التي تحول النصوص المطبوعة إلى صورة رقمية فقط أو نصوص رقمية فقط أو تلك التي ترغب في الاحتفاظ بالصور والنصوص الرقمية معا.</w:t>
      </w:r>
    </w:p>
    <w:p w:rsidR="00E95218" w:rsidRPr="00975762" w:rsidRDefault="00E95218" w:rsidP="00EB78FA">
      <w:pPr>
        <w:numPr>
          <w:ilvl w:val="0"/>
          <w:numId w:val="249"/>
        </w:numPr>
        <w:autoSpaceDE w:val="0"/>
        <w:autoSpaceDN w:val="0"/>
        <w:adjustRightInd w:val="0"/>
        <w:spacing w:line="360" w:lineRule="auto"/>
        <w:ind w:left="357" w:hanging="357"/>
        <w:jc w:val="lowKashida"/>
        <w:rPr>
          <w:rFonts w:cs="Arabic Transparent"/>
          <w:b/>
          <w:bCs/>
          <w:lang w:bidi="ar-EG"/>
        </w:rPr>
      </w:pPr>
      <w:r w:rsidRPr="00975762">
        <w:rPr>
          <w:rFonts w:cs="Arabic Transparent"/>
          <w:b/>
          <w:bCs/>
          <w:rtl/>
          <w:lang w:bidi="ar-EG"/>
        </w:rPr>
        <w:t>المشروعات التي لا تهدف فقط إلى تحويل النصوص المطبوعة إلى نصوص رقمية ولكن إلى تكويد هذه النصوص الرقمية وفقا للغات التكويد المعيارية العالمية بهدف قراءتها على نطاق واسع ومستمر.</w:t>
      </w:r>
    </w:p>
    <w:p w:rsidR="00E95218" w:rsidRPr="00975762" w:rsidRDefault="00E95218" w:rsidP="00EB78FA">
      <w:pPr>
        <w:numPr>
          <w:ilvl w:val="0"/>
          <w:numId w:val="249"/>
        </w:numPr>
        <w:autoSpaceDE w:val="0"/>
        <w:autoSpaceDN w:val="0"/>
        <w:adjustRightInd w:val="0"/>
        <w:spacing w:line="360" w:lineRule="auto"/>
        <w:ind w:left="357" w:hanging="357"/>
        <w:jc w:val="lowKashida"/>
        <w:rPr>
          <w:rFonts w:cs="Arabic Transparent"/>
          <w:b/>
          <w:bCs/>
          <w:lang w:bidi="ar-EG"/>
        </w:rPr>
      </w:pPr>
      <w:r w:rsidRPr="00975762">
        <w:rPr>
          <w:rFonts w:cs="Arabic Transparent"/>
          <w:b/>
          <w:bCs/>
          <w:rtl/>
          <w:lang w:bidi="ar-EG"/>
        </w:rPr>
        <w:t>المشروعات التي تتم في مؤسسات التراث الثقافي سواء المكتبات أو الأرشيفات أو حتى المتاحف التي تملك في الأساس مواد ثلاثية الأبعاد.</w:t>
      </w:r>
    </w:p>
    <w:p w:rsidR="00E95218" w:rsidRPr="00975762" w:rsidRDefault="00E95218" w:rsidP="0019698C">
      <w:pPr>
        <w:numPr>
          <w:ilvl w:val="0"/>
          <w:numId w:val="249"/>
        </w:numPr>
        <w:autoSpaceDE w:val="0"/>
        <w:autoSpaceDN w:val="0"/>
        <w:adjustRightInd w:val="0"/>
        <w:spacing w:line="360" w:lineRule="auto"/>
        <w:jc w:val="lowKashida"/>
        <w:rPr>
          <w:rFonts w:cs="Arabic Transparent"/>
          <w:b/>
          <w:bCs/>
          <w:lang w:bidi="ar-EG"/>
        </w:rPr>
      </w:pPr>
      <w:r w:rsidRPr="00975762">
        <w:rPr>
          <w:rFonts w:cs="Arabic Transparent"/>
          <w:b/>
          <w:bCs/>
          <w:rtl/>
          <w:lang w:bidi="ar-EG"/>
        </w:rPr>
        <w:t xml:space="preserve">المشروعات التي تهدف إلى إعداد مواصفات المشروع الرقمي وفقا </w:t>
      </w:r>
      <w:r>
        <w:rPr>
          <w:rFonts w:cs="Arabic Transparent"/>
          <w:b/>
          <w:bCs/>
          <w:rtl/>
          <w:lang w:bidi="ar-EG"/>
        </w:rPr>
        <w:t>لنتائج دراسة احتياجات المستخدمين المحتملين من المشروع.</w:t>
      </w:r>
    </w:p>
    <w:p w:rsidR="00E95218" w:rsidRPr="00975762" w:rsidRDefault="00E95218" w:rsidP="002A6FCE">
      <w:pPr>
        <w:numPr>
          <w:ilvl w:val="0"/>
          <w:numId w:val="249"/>
        </w:numPr>
        <w:autoSpaceDE w:val="0"/>
        <w:autoSpaceDN w:val="0"/>
        <w:adjustRightInd w:val="0"/>
        <w:spacing w:line="360" w:lineRule="auto"/>
        <w:jc w:val="lowKashida"/>
        <w:rPr>
          <w:rFonts w:cs="Arabic Transparent"/>
          <w:b/>
          <w:bCs/>
          <w:lang w:bidi="ar-EG"/>
        </w:rPr>
      </w:pPr>
      <w:r w:rsidRPr="00975762">
        <w:rPr>
          <w:rFonts w:cs="Arabic Transparent"/>
          <w:b/>
          <w:bCs/>
          <w:rtl/>
          <w:lang w:bidi="ar-EG"/>
        </w:rPr>
        <w:lastRenderedPageBreak/>
        <w:t>المشروعات المهتمة ببناء مجموعات رقمية يمكن تشغيلها وإتاحتها في المستقبل القريب والبعيد دون أي عوائق قانونية أو فنية أو تكنولوجية.</w:t>
      </w:r>
    </w:p>
    <w:p w:rsidR="00E95218" w:rsidRPr="00975762" w:rsidRDefault="00E95218" w:rsidP="002A6FCE">
      <w:pPr>
        <w:numPr>
          <w:ilvl w:val="0"/>
          <w:numId w:val="249"/>
        </w:numPr>
        <w:autoSpaceDE w:val="0"/>
        <w:autoSpaceDN w:val="0"/>
        <w:adjustRightInd w:val="0"/>
        <w:spacing w:line="360" w:lineRule="auto"/>
        <w:jc w:val="lowKashida"/>
        <w:rPr>
          <w:rFonts w:cs="Arabic Transparent"/>
          <w:b/>
          <w:bCs/>
          <w:lang w:bidi="ar-EG"/>
        </w:rPr>
      </w:pPr>
      <w:r w:rsidRPr="00975762">
        <w:rPr>
          <w:rFonts w:cs="Arabic Transparent"/>
          <w:b/>
          <w:bCs/>
          <w:rtl/>
          <w:lang w:bidi="ar-EG"/>
        </w:rPr>
        <w:t>المشروعات التي تهدف إلى التواكب مع المعايير والبرتوكولات الحديثة سواء في عمليات الترقيم أو في تكويد النصوص أو في توثيق الكيانات الرقمية .</w:t>
      </w:r>
    </w:p>
    <w:p w:rsidR="00E95218" w:rsidRPr="00975762" w:rsidRDefault="00E95218" w:rsidP="00D332E7">
      <w:pPr>
        <w:numPr>
          <w:ilvl w:val="0"/>
          <w:numId w:val="249"/>
        </w:numPr>
        <w:autoSpaceDE w:val="0"/>
        <w:autoSpaceDN w:val="0"/>
        <w:adjustRightInd w:val="0"/>
        <w:spacing w:line="360" w:lineRule="auto"/>
        <w:jc w:val="lowKashida"/>
        <w:rPr>
          <w:rFonts w:cs="Arabic Transparent"/>
          <w:b/>
          <w:bCs/>
          <w:lang w:bidi="ar-EG"/>
        </w:rPr>
      </w:pPr>
      <w:r w:rsidRPr="00975762">
        <w:rPr>
          <w:rFonts w:cs="Arabic Transparent"/>
          <w:b/>
          <w:bCs/>
          <w:rtl/>
          <w:lang w:bidi="ar-EG"/>
        </w:rPr>
        <w:t>المشروعات التي تقوم باختيار المواد للترقيم اعتمادا على سياسة اختيار محددة وبناء على بعض معايير اختيار المواد للترقيم والمحددة في بعض الأدلة المنشورة على شبكة الإنترنت.</w:t>
      </w:r>
    </w:p>
    <w:p w:rsidR="00E95218" w:rsidRPr="00975762" w:rsidRDefault="00E95218" w:rsidP="002A6FCE">
      <w:pPr>
        <w:numPr>
          <w:ilvl w:val="0"/>
          <w:numId w:val="249"/>
        </w:numPr>
        <w:autoSpaceDE w:val="0"/>
        <w:autoSpaceDN w:val="0"/>
        <w:adjustRightInd w:val="0"/>
        <w:spacing w:line="360" w:lineRule="auto"/>
        <w:jc w:val="lowKashida"/>
        <w:rPr>
          <w:rFonts w:cs="Arabic Transparent"/>
          <w:b/>
          <w:bCs/>
          <w:lang w:bidi="ar-EG"/>
        </w:rPr>
      </w:pPr>
      <w:r w:rsidRPr="00975762">
        <w:rPr>
          <w:rFonts w:cs="Arabic Transparent"/>
          <w:b/>
          <w:bCs/>
          <w:rtl/>
          <w:lang w:bidi="ar-EG"/>
        </w:rPr>
        <w:t>المشروعات التي تهدف إلى إجراء عمليات الترقيم مع مراعاة حقوق الطبع والملكية  الفكرية ، مما لا يعرضها لأي عوائق قانونية في المستقبل .</w:t>
      </w:r>
    </w:p>
    <w:p w:rsidR="00E95218" w:rsidRPr="00975762" w:rsidRDefault="00E95218" w:rsidP="002A6FCE">
      <w:pPr>
        <w:numPr>
          <w:ilvl w:val="0"/>
          <w:numId w:val="249"/>
        </w:numPr>
        <w:autoSpaceDE w:val="0"/>
        <w:autoSpaceDN w:val="0"/>
        <w:adjustRightInd w:val="0"/>
        <w:spacing w:line="360" w:lineRule="auto"/>
        <w:jc w:val="lowKashida"/>
        <w:rPr>
          <w:rFonts w:cs="Arabic Transparent"/>
          <w:b/>
          <w:bCs/>
          <w:lang w:bidi="ar-EG"/>
        </w:rPr>
      </w:pPr>
      <w:r w:rsidRPr="00975762">
        <w:rPr>
          <w:rFonts w:cs="Arabic Transparent"/>
          <w:b/>
          <w:bCs/>
          <w:rtl/>
          <w:lang w:bidi="ar-EG"/>
        </w:rPr>
        <w:t>المشروعات التي تتم في مؤسسة واحدة أو من خلال التعاون بين العديد من المؤسسات من نفس القطاع مثل مجموعة من المكتبات أو بين قطاعات مختلفة مثل المكتبات والمتاحف والأرشيفات.</w:t>
      </w:r>
    </w:p>
    <w:p w:rsidR="00E95218" w:rsidRPr="00975762" w:rsidRDefault="00E95218" w:rsidP="002A6FCE">
      <w:pPr>
        <w:numPr>
          <w:ilvl w:val="0"/>
          <w:numId w:val="249"/>
        </w:numPr>
        <w:autoSpaceDE w:val="0"/>
        <w:autoSpaceDN w:val="0"/>
        <w:adjustRightInd w:val="0"/>
        <w:spacing w:line="360" w:lineRule="auto"/>
        <w:jc w:val="lowKashida"/>
        <w:rPr>
          <w:rFonts w:cs="Arabic Transparent"/>
          <w:b/>
          <w:bCs/>
          <w:rtl/>
          <w:lang w:bidi="ar-EG"/>
        </w:rPr>
      </w:pPr>
      <w:r w:rsidRPr="00975762">
        <w:rPr>
          <w:rFonts w:cs="Arabic Transparent"/>
          <w:b/>
          <w:bCs/>
          <w:rtl/>
          <w:lang w:bidi="ar-EG"/>
        </w:rPr>
        <w:t xml:space="preserve">المشروعات الرقمية التي تقوم بجميع مهام الترقيم داخليا من خلال الخبرات والتجهيزات المادية والبرمجية المتاحة بالمؤسسة </w:t>
      </w:r>
      <w:r>
        <w:rPr>
          <w:rFonts w:cs="Arabic Transparent"/>
          <w:b/>
          <w:bCs/>
          <w:rtl/>
          <w:lang w:bidi="ar-EG"/>
        </w:rPr>
        <w:t xml:space="preserve">، </w:t>
      </w:r>
      <w:r w:rsidRPr="00975762">
        <w:rPr>
          <w:rFonts w:cs="Arabic Transparent"/>
          <w:b/>
          <w:bCs/>
          <w:rtl/>
          <w:lang w:bidi="ar-EG"/>
        </w:rPr>
        <w:t>و</w:t>
      </w:r>
      <w:r>
        <w:rPr>
          <w:rFonts w:cs="Arabic Transparent"/>
          <w:b/>
          <w:bCs/>
          <w:rtl/>
          <w:lang w:bidi="ar-EG"/>
        </w:rPr>
        <w:t xml:space="preserve">كذلك </w:t>
      </w:r>
      <w:r w:rsidRPr="00975762">
        <w:rPr>
          <w:rFonts w:cs="Arabic Transparent"/>
          <w:b/>
          <w:bCs/>
          <w:rtl/>
          <w:lang w:bidi="ar-EG"/>
        </w:rPr>
        <w:t>المشروعات التي تقوم بمهام الترقيم من خلال الموردين .</w:t>
      </w:r>
    </w:p>
    <w:p w:rsidR="00E95218" w:rsidRPr="00975762" w:rsidRDefault="00E95218" w:rsidP="00EB78FA">
      <w:pPr>
        <w:numPr>
          <w:ilvl w:val="0"/>
          <w:numId w:val="249"/>
        </w:numPr>
        <w:autoSpaceDE w:val="0"/>
        <w:autoSpaceDN w:val="0"/>
        <w:adjustRightInd w:val="0"/>
        <w:spacing w:line="360" w:lineRule="auto"/>
        <w:ind w:left="357" w:hanging="357"/>
        <w:jc w:val="lowKashida"/>
        <w:rPr>
          <w:rFonts w:cs="Arabic Transparent"/>
          <w:b/>
          <w:bCs/>
          <w:lang w:bidi="ar-EG"/>
        </w:rPr>
      </w:pPr>
      <w:r w:rsidRPr="00975762">
        <w:rPr>
          <w:rFonts w:cs="Arabic Transparent"/>
          <w:b/>
          <w:bCs/>
          <w:rtl/>
          <w:lang w:bidi="ar-EG"/>
        </w:rPr>
        <w:t>المشروعات التي ترغب في تخزين الكيانات الرقمية خارج الخط على وسائط التخزين المختلفة ، وكذلك المشروعات التي تهدف إلى توفير الكيانات الرقمية على الخط المباشر خلال شبكة الإ</w:t>
      </w:r>
      <w:r>
        <w:rPr>
          <w:rFonts w:cs="Arabic Transparent"/>
          <w:b/>
          <w:bCs/>
          <w:rtl/>
          <w:lang w:bidi="ar-EG"/>
        </w:rPr>
        <w:t>نترنت ومن خلال نظم إدارة الصور الرقمية</w:t>
      </w:r>
      <w:r w:rsidRPr="00975762">
        <w:rPr>
          <w:rFonts w:cs="Arabic Transparent"/>
          <w:b/>
          <w:bCs/>
          <w:rtl/>
          <w:lang w:bidi="ar-EG"/>
        </w:rPr>
        <w:t>.</w:t>
      </w:r>
    </w:p>
    <w:p w:rsidR="00E95218" w:rsidRPr="00975762" w:rsidRDefault="00E95218" w:rsidP="00EB78FA">
      <w:pPr>
        <w:numPr>
          <w:ilvl w:val="0"/>
          <w:numId w:val="249"/>
        </w:numPr>
        <w:autoSpaceDE w:val="0"/>
        <w:autoSpaceDN w:val="0"/>
        <w:adjustRightInd w:val="0"/>
        <w:spacing w:line="360" w:lineRule="auto"/>
        <w:ind w:left="357" w:hanging="357"/>
        <w:jc w:val="lowKashida"/>
        <w:rPr>
          <w:rFonts w:cs="Arabic Transparent"/>
          <w:b/>
          <w:bCs/>
          <w:rtl/>
          <w:lang w:bidi="ar-EG"/>
        </w:rPr>
      </w:pPr>
      <w:r w:rsidRPr="00975762">
        <w:rPr>
          <w:rFonts w:cs="Arabic Transparent"/>
          <w:b/>
          <w:bCs/>
          <w:rtl/>
          <w:lang w:bidi="ar-EG"/>
        </w:rPr>
        <w:t xml:space="preserve">المشروعات التي ترغب في الالتزام بالأسس التي حددها أعضاء منتدى المكتبة الرقمية </w:t>
      </w:r>
      <w:r w:rsidRPr="00975762">
        <w:rPr>
          <w:rFonts w:cs="Arabic Transparent"/>
          <w:b/>
          <w:bCs/>
        </w:rPr>
        <w:t>Digital Library Foru</w:t>
      </w:r>
      <w:r w:rsidRPr="00975762">
        <w:rPr>
          <w:rFonts w:eastAsia="Gungsuh" w:cs="Arabic Transparent"/>
          <w:b/>
          <w:bCs/>
          <w:lang w:bidi="ar-EG"/>
        </w:rPr>
        <w:t>m</w:t>
      </w:r>
      <w:r w:rsidRPr="00975762">
        <w:rPr>
          <w:rFonts w:cs="Arabic Transparent"/>
          <w:b/>
          <w:bCs/>
          <w:rtl/>
          <w:lang w:bidi="ar-EG"/>
        </w:rPr>
        <w:t xml:space="preserve"> لبناء المجموعات والكيانات الرقمية والميتاداتا عالية الجودة ، وهذه الأساسيات تتمثل فيما يلي (</w:t>
      </w:r>
      <w:r w:rsidRPr="00975762">
        <w:rPr>
          <w:rStyle w:val="FootnoteReference"/>
          <w:rFonts w:cs="Arabic Transparent"/>
          <w:b/>
          <w:bCs/>
          <w:rtl/>
          <w:lang w:bidi="ar-EG"/>
        </w:rPr>
        <w:footnoteReference w:id="22"/>
      </w:r>
      <w:r w:rsidRPr="00975762">
        <w:rPr>
          <w:rFonts w:cs="Arabic Transparent"/>
          <w:b/>
          <w:bCs/>
          <w:rtl/>
          <w:lang w:bidi="ar-EG"/>
        </w:rPr>
        <w:t xml:space="preserve"> ) :-</w:t>
      </w:r>
    </w:p>
    <w:p w:rsidR="00E95218" w:rsidRPr="00975762" w:rsidRDefault="00E95218" w:rsidP="002A6FCE">
      <w:pPr>
        <w:numPr>
          <w:ilvl w:val="0"/>
          <w:numId w:val="250"/>
        </w:numPr>
        <w:spacing w:line="360" w:lineRule="auto"/>
        <w:jc w:val="both"/>
        <w:rPr>
          <w:rFonts w:cs="Arabic Transparent"/>
        </w:rPr>
      </w:pPr>
      <w:r w:rsidRPr="00975762">
        <w:rPr>
          <w:rFonts w:cs="Arabic Transparent"/>
          <w:b/>
          <w:bCs/>
          <w:rtl/>
          <w:lang w:bidi="ar-EG"/>
        </w:rPr>
        <w:t>تخلق المجموعة الرقمية عالية الجودة طبقا لسياسة تنمية مجموعات واضحة تم الاتفاق عليها وتوثيقها قبل بدء الترقيم.</w:t>
      </w:r>
    </w:p>
    <w:p w:rsidR="00E95218" w:rsidRPr="00975762" w:rsidRDefault="00E95218" w:rsidP="002A6FCE">
      <w:pPr>
        <w:numPr>
          <w:ilvl w:val="0"/>
          <w:numId w:val="250"/>
        </w:numPr>
        <w:spacing w:line="360" w:lineRule="auto"/>
        <w:jc w:val="both"/>
        <w:rPr>
          <w:rFonts w:cs="Arabic Transparent"/>
        </w:rPr>
      </w:pPr>
      <w:r w:rsidRPr="00975762">
        <w:rPr>
          <w:rFonts w:cs="Arabic Transparent"/>
          <w:b/>
          <w:bCs/>
          <w:rtl/>
          <w:lang w:bidi="ar-EG"/>
        </w:rPr>
        <w:t>يجب أن يتم وصف المجموعات بحيث يستطيع المستخدم اكتشاف الخصائص الهامة للمجموعة ، وهذا يتضمن مجال وشكل وقيود الإتاحة والملكية وأية معلومات هامة</w:t>
      </w:r>
      <w:r>
        <w:rPr>
          <w:rFonts w:cs="Arabic Transparent"/>
          <w:b/>
          <w:bCs/>
          <w:rtl/>
          <w:lang w:bidi="ar-EG"/>
        </w:rPr>
        <w:t xml:space="preserve"> لتحديد موثوقية وسلامة المجموعة</w:t>
      </w:r>
      <w:r w:rsidRPr="00975762">
        <w:rPr>
          <w:rFonts w:cs="Arabic Transparent"/>
          <w:b/>
          <w:bCs/>
          <w:rtl/>
          <w:lang w:bidi="ar-EG"/>
        </w:rPr>
        <w:t xml:space="preserve">. </w:t>
      </w:r>
    </w:p>
    <w:p w:rsidR="00E95218" w:rsidRPr="00975762" w:rsidRDefault="00E95218" w:rsidP="002A6FCE">
      <w:pPr>
        <w:numPr>
          <w:ilvl w:val="0"/>
          <w:numId w:val="250"/>
        </w:numPr>
        <w:spacing w:line="360" w:lineRule="auto"/>
        <w:jc w:val="both"/>
        <w:rPr>
          <w:rFonts w:cs="Arabic Transparent"/>
        </w:rPr>
      </w:pPr>
      <w:r w:rsidRPr="00975762">
        <w:rPr>
          <w:rFonts w:cs="Arabic Transparent"/>
          <w:b/>
          <w:bCs/>
          <w:rtl/>
          <w:lang w:bidi="ar-EG"/>
        </w:rPr>
        <w:t>يجب أن تكون المجموعة قابلة للاس</w:t>
      </w:r>
      <w:r>
        <w:rPr>
          <w:rFonts w:cs="Arabic Transparent"/>
          <w:b/>
          <w:bCs/>
          <w:rtl/>
          <w:lang w:bidi="ar-EG"/>
        </w:rPr>
        <w:t>تمرار مع الوقت ، وبوجهة خاص فأ</w:t>
      </w:r>
      <w:r w:rsidRPr="00975762">
        <w:rPr>
          <w:rFonts w:cs="Arabic Transparent"/>
          <w:b/>
          <w:bCs/>
          <w:rtl/>
          <w:lang w:bidi="ar-EG"/>
        </w:rPr>
        <w:t>ن المشروعات الرقمية التي تبنى المجموعات الرقمية من خلال تمويل خاص يجب أن تخطط لقابلية استخدامها بشكل مستمر ابعد من فترة التمويل المحددة.</w:t>
      </w:r>
    </w:p>
    <w:p w:rsidR="00E95218" w:rsidRPr="00975762" w:rsidRDefault="00E95218" w:rsidP="002A6FCE">
      <w:pPr>
        <w:numPr>
          <w:ilvl w:val="0"/>
          <w:numId w:val="250"/>
        </w:numPr>
        <w:spacing w:line="360" w:lineRule="auto"/>
        <w:jc w:val="both"/>
        <w:rPr>
          <w:rFonts w:cs="Arabic Transparent"/>
        </w:rPr>
      </w:pPr>
      <w:r w:rsidRPr="00975762">
        <w:rPr>
          <w:rFonts w:cs="Arabic Transparent"/>
          <w:b/>
          <w:bCs/>
          <w:rtl/>
          <w:lang w:bidi="ar-EG"/>
        </w:rPr>
        <w:t xml:space="preserve">تتاح المجموعة عالية الجودة بشكل واسع وتتجنب العوائق غير الضرورية للاستخدام . يجب أن تكون المجموعة متاحة للمعاقين وقابلة للاستخدام بشكل فعال في اتصال مع </w:t>
      </w:r>
      <w:r>
        <w:rPr>
          <w:rFonts w:cs="Arabic Transparent"/>
          <w:b/>
          <w:bCs/>
          <w:rtl/>
          <w:lang w:bidi="ar-EG"/>
        </w:rPr>
        <w:t>ال</w:t>
      </w:r>
      <w:r w:rsidRPr="00975762">
        <w:rPr>
          <w:rFonts w:cs="Arabic Transparent"/>
          <w:b/>
          <w:bCs/>
          <w:rtl/>
          <w:lang w:bidi="ar-EG"/>
        </w:rPr>
        <w:t xml:space="preserve">تكنولوجيات </w:t>
      </w:r>
      <w:r>
        <w:rPr>
          <w:rFonts w:cs="Arabic Transparent"/>
          <w:b/>
          <w:bCs/>
          <w:rtl/>
          <w:lang w:bidi="ar-EG"/>
        </w:rPr>
        <w:t xml:space="preserve">المهيأة </w:t>
      </w:r>
      <w:r w:rsidRPr="00975762">
        <w:rPr>
          <w:rFonts w:cs="Arabic Transparent"/>
          <w:b/>
          <w:bCs/>
          <w:rtl/>
          <w:lang w:bidi="ar-EG"/>
        </w:rPr>
        <w:t xml:space="preserve"> </w:t>
      </w:r>
    </w:p>
    <w:p w:rsidR="00E95218" w:rsidRPr="00975762" w:rsidRDefault="00E95218" w:rsidP="002A6FCE">
      <w:pPr>
        <w:numPr>
          <w:ilvl w:val="0"/>
          <w:numId w:val="250"/>
        </w:numPr>
        <w:spacing w:line="360" w:lineRule="auto"/>
        <w:jc w:val="both"/>
        <w:rPr>
          <w:rFonts w:cs="Arabic Transparent"/>
        </w:rPr>
      </w:pPr>
      <w:r w:rsidRPr="00975762">
        <w:rPr>
          <w:rFonts w:cs="Arabic Transparent"/>
          <w:b/>
          <w:bCs/>
          <w:rtl/>
          <w:lang w:bidi="ar-EG"/>
        </w:rPr>
        <w:t>يجب أن تحترم المجموعة عالية الجودة حقوق الملكية الفكرية .</w:t>
      </w:r>
    </w:p>
    <w:p w:rsidR="00E95218" w:rsidRPr="00975762" w:rsidRDefault="00E95218" w:rsidP="002A6FCE">
      <w:pPr>
        <w:numPr>
          <w:ilvl w:val="0"/>
          <w:numId w:val="250"/>
        </w:numPr>
        <w:spacing w:line="360" w:lineRule="auto"/>
        <w:jc w:val="both"/>
        <w:rPr>
          <w:rFonts w:cs="Arabic Transparent"/>
        </w:rPr>
      </w:pPr>
      <w:r w:rsidRPr="00975762">
        <w:rPr>
          <w:rFonts w:cs="Arabic Transparent"/>
          <w:b/>
          <w:bCs/>
          <w:rtl/>
          <w:lang w:bidi="ar-EG"/>
        </w:rPr>
        <w:t>يجب أن</w:t>
      </w:r>
      <w:r>
        <w:rPr>
          <w:rFonts w:cs="Arabic Transparent"/>
          <w:b/>
          <w:bCs/>
          <w:rtl/>
          <w:lang w:bidi="ar-EG"/>
        </w:rPr>
        <w:t xml:space="preserve"> يكون الكيان الجيد مستمر بمعنى أ</w:t>
      </w:r>
      <w:r w:rsidRPr="00975762">
        <w:rPr>
          <w:rFonts w:cs="Arabic Transparent"/>
          <w:b/>
          <w:bCs/>
          <w:rtl/>
          <w:lang w:bidi="ar-EG"/>
        </w:rPr>
        <w:t>نه يجب أن يظل قابل للإتاحة والاستخدام مع الوقت بالرغم من التغير السريع في التكنولوجيات.</w:t>
      </w:r>
    </w:p>
    <w:p w:rsidR="00E95218" w:rsidRPr="00975762" w:rsidRDefault="00E95218" w:rsidP="002A6FCE">
      <w:pPr>
        <w:numPr>
          <w:ilvl w:val="0"/>
          <w:numId w:val="250"/>
        </w:numPr>
        <w:spacing w:line="360" w:lineRule="auto"/>
        <w:jc w:val="both"/>
        <w:rPr>
          <w:rFonts w:cs="Arabic Transparent"/>
        </w:rPr>
      </w:pPr>
      <w:r w:rsidRPr="00975762">
        <w:rPr>
          <w:rFonts w:cs="Arabic Transparent"/>
          <w:b/>
          <w:bCs/>
          <w:rtl/>
          <w:lang w:bidi="ar-EG"/>
        </w:rPr>
        <w:lastRenderedPageBreak/>
        <w:t xml:space="preserve">يرقم الكيان الجيد في شكل يدعم الاستخدام الحالي والمحتمل في المستقبل أو يدعم تطوير نسخ الإتاحة التي </w:t>
      </w:r>
      <w:r>
        <w:rPr>
          <w:rFonts w:cs="Arabic Transparent"/>
          <w:b/>
          <w:bCs/>
          <w:rtl/>
          <w:lang w:bidi="ar-EG"/>
        </w:rPr>
        <w:t>تدعم هذه الاستخدامات وبالتالي فأ</w:t>
      </w:r>
      <w:r w:rsidRPr="00975762">
        <w:rPr>
          <w:rFonts w:cs="Arabic Transparent"/>
          <w:b/>
          <w:bCs/>
          <w:rtl/>
          <w:lang w:bidi="ar-EG"/>
        </w:rPr>
        <w:t xml:space="preserve">ن الكيان الجيد يكون قابل للتبادل عبر الأنظمة المختلفة ومتاح بشكل واسع . </w:t>
      </w:r>
    </w:p>
    <w:p w:rsidR="00E95218" w:rsidRPr="00975762" w:rsidRDefault="00E95218" w:rsidP="002A6FCE">
      <w:pPr>
        <w:numPr>
          <w:ilvl w:val="0"/>
          <w:numId w:val="250"/>
        </w:numPr>
        <w:spacing w:line="360" w:lineRule="auto"/>
        <w:jc w:val="both"/>
        <w:rPr>
          <w:rFonts w:cs="Arabic Transparent"/>
        </w:rPr>
      </w:pPr>
      <w:r w:rsidRPr="00975762">
        <w:rPr>
          <w:rFonts w:cs="Arabic Transparent"/>
          <w:b/>
          <w:bCs/>
          <w:rtl/>
          <w:lang w:bidi="ar-EG"/>
        </w:rPr>
        <w:t xml:space="preserve">يسمى الكيان الجيد خلال معرف موحد ومستمر يطابق خطة موثقة بشكل جيد ولا يسمى بالإشارة إلى اسم ملفه المتقادم  (كما هو الحال مع استخدام محدد المصدر الموحد </w:t>
      </w:r>
      <w:r w:rsidRPr="00975762">
        <w:rPr>
          <w:rFonts w:cs="Arabic Transparent"/>
          <w:b/>
          <w:bCs/>
        </w:rPr>
        <w:t>URLs</w:t>
      </w:r>
      <w:r w:rsidRPr="00975762">
        <w:rPr>
          <w:rFonts w:cs="Arabic Transparent"/>
          <w:i/>
          <w:iCs/>
        </w:rPr>
        <w:t xml:space="preserve"> </w:t>
      </w:r>
      <w:r w:rsidRPr="00975762">
        <w:rPr>
          <w:rFonts w:cs="Arabic Transparent"/>
          <w:b/>
          <w:bCs/>
          <w:rtl/>
          <w:lang w:bidi="ar-EG"/>
        </w:rPr>
        <w:t xml:space="preserve"> وعناوين الإنترنت الأخرى ) حيث أن أسماء الملفات والعناوين ميالة إلى التغير . </w:t>
      </w:r>
    </w:p>
    <w:p w:rsidR="00E95218" w:rsidRPr="00975762" w:rsidRDefault="00E95218" w:rsidP="002A6FCE">
      <w:pPr>
        <w:numPr>
          <w:ilvl w:val="0"/>
          <w:numId w:val="250"/>
        </w:numPr>
        <w:spacing w:line="360" w:lineRule="auto"/>
        <w:jc w:val="both"/>
        <w:rPr>
          <w:rFonts w:cs="Arabic Transparent"/>
        </w:rPr>
      </w:pPr>
      <w:r w:rsidRPr="00975762">
        <w:rPr>
          <w:rFonts w:cs="Arabic Transparent"/>
          <w:b/>
          <w:bCs/>
          <w:rtl/>
          <w:lang w:bidi="ar-EG"/>
        </w:rPr>
        <w:t xml:space="preserve">يملك ويتصل الكيان الرقمي بالميتاداتا . سوف تملك كل الكيانات الجيدة ميتاداتا وصفية وإدارية ، والبعض سيملك ميتاداتا توفر معلومات عن علاقاتها الخارجية بالكيانات الأخرى. </w:t>
      </w:r>
    </w:p>
    <w:p w:rsidR="00E95218" w:rsidRPr="00975762" w:rsidRDefault="00E95218" w:rsidP="002A6FCE">
      <w:pPr>
        <w:numPr>
          <w:ilvl w:val="0"/>
          <w:numId w:val="250"/>
        </w:numPr>
        <w:spacing w:line="360" w:lineRule="auto"/>
        <w:jc w:val="both"/>
        <w:rPr>
          <w:rFonts w:cs="Arabic Transparent"/>
        </w:rPr>
      </w:pPr>
      <w:r w:rsidRPr="00975762">
        <w:rPr>
          <w:rFonts w:cs="Arabic Transparent"/>
          <w:b/>
          <w:bCs/>
          <w:rtl/>
          <w:lang w:bidi="ar-EG"/>
        </w:rPr>
        <w:t xml:space="preserve">يجب أن تناسب الميتاداتا الجيدة المواد في المجموعة ومستخدمي المجموعة والاستخدام الحالي والمحتمل للكيان الرقمي . </w:t>
      </w:r>
    </w:p>
    <w:p w:rsidR="00E95218" w:rsidRPr="00975762" w:rsidRDefault="00E95218" w:rsidP="002A6FCE">
      <w:pPr>
        <w:numPr>
          <w:ilvl w:val="0"/>
          <w:numId w:val="250"/>
        </w:numPr>
        <w:spacing w:line="360" w:lineRule="auto"/>
        <w:jc w:val="both"/>
        <w:rPr>
          <w:rFonts w:cs="Arabic Transparent"/>
        </w:rPr>
      </w:pPr>
      <w:r w:rsidRPr="00975762">
        <w:rPr>
          <w:rFonts w:cs="Arabic Transparent"/>
          <w:b/>
          <w:bCs/>
          <w:rtl/>
          <w:lang w:bidi="ar-EG"/>
        </w:rPr>
        <w:t>يجب أن تدعم الميتاداتا الجيدة التداخل بين الأنظمة الموزعة ، واستخدام خطط ميتاداتا معيارية تسهل التداخل بواسطة السماح بتبادل تسجيلات الميتاداتا واستيرادها داخل الأنظمة الأخرى التي تدعم الخطة المختارة.</w:t>
      </w:r>
    </w:p>
    <w:p w:rsidR="00E95218" w:rsidRPr="00975762" w:rsidRDefault="00E95218" w:rsidP="002A6FCE">
      <w:pPr>
        <w:numPr>
          <w:ilvl w:val="0"/>
          <w:numId w:val="250"/>
        </w:numPr>
        <w:spacing w:line="360" w:lineRule="auto"/>
        <w:jc w:val="both"/>
        <w:rPr>
          <w:rFonts w:cs="Arabic Transparent"/>
        </w:rPr>
      </w:pPr>
      <w:r w:rsidRPr="00975762">
        <w:rPr>
          <w:rFonts w:cs="Arabic Transparent"/>
          <w:b/>
          <w:bCs/>
          <w:rtl/>
          <w:lang w:bidi="ar-EG"/>
        </w:rPr>
        <w:t xml:space="preserve">تستخدم الميتاداتا الجيدة قوائم المفردات المحكمة المعيارية ، حيث  يجب أن يتم التعبير عن المحتوى في شكل معياري مختار من قوائم معيارية. </w:t>
      </w:r>
    </w:p>
    <w:p w:rsidR="00E95218" w:rsidRPr="00975762" w:rsidRDefault="00E95218" w:rsidP="002A6FCE">
      <w:pPr>
        <w:numPr>
          <w:ilvl w:val="0"/>
          <w:numId w:val="250"/>
        </w:numPr>
        <w:spacing w:line="360" w:lineRule="auto"/>
        <w:jc w:val="both"/>
        <w:rPr>
          <w:rFonts w:cs="Arabic Transparent"/>
        </w:rPr>
      </w:pPr>
      <w:r w:rsidRPr="00975762">
        <w:rPr>
          <w:rFonts w:cs="Arabic Transparent"/>
          <w:b/>
          <w:bCs/>
          <w:rtl/>
          <w:lang w:bidi="ar-EG"/>
        </w:rPr>
        <w:t>تتضمن الميتاداتا الجيدة بيان واضح عن شروط وحالات استخدام الكيان الرقمي ، كما يجب أن يخبر المستخدم عن كيفيه الحصول على تصريح للاستخدام المقيد .</w:t>
      </w:r>
    </w:p>
    <w:p w:rsidR="00E95218" w:rsidRPr="00975762" w:rsidRDefault="00E95218" w:rsidP="002A6FCE">
      <w:pPr>
        <w:numPr>
          <w:ilvl w:val="0"/>
          <w:numId w:val="250"/>
        </w:numPr>
        <w:spacing w:line="360" w:lineRule="auto"/>
        <w:jc w:val="both"/>
        <w:rPr>
          <w:rFonts w:cs="Arabic Transparent"/>
        </w:rPr>
      </w:pPr>
      <w:r w:rsidRPr="00975762">
        <w:rPr>
          <w:rFonts w:cs="Arabic Transparent"/>
          <w:b/>
          <w:bCs/>
          <w:rtl/>
          <w:lang w:bidi="ar-EG"/>
        </w:rPr>
        <w:t xml:space="preserve">تسجيلات الميتاداتا الجيدة هي كيانات في حد ذاتها ولذلك يجب أن تملك جودة الكيانات الجيدة وهذا يتضمن الاستمرار </w:t>
      </w:r>
      <w:r>
        <w:rPr>
          <w:rFonts w:cs="Arabic Transparent"/>
          <w:b/>
          <w:bCs/>
          <w:rtl/>
          <w:lang w:bidi="ar-EG"/>
        </w:rPr>
        <w:t>والتعريف الفريد والحفظ</w:t>
      </w:r>
      <w:r w:rsidRPr="00975762">
        <w:rPr>
          <w:rFonts w:cs="Arabic Transparent"/>
          <w:b/>
          <w:bCs/>
          <w:rtl/>
          <w:lang w:bidi="ar-EG"/>
        </w:rPr>
        <w:t>.</w:t>
      </w:r>
    </w:p>
    <w:p w:rsidR="00E95218" w:rsidRPr="0066539B" w:rsidRDefault="00E95218" w:rsidP="0066539B">
      <w:pPr>
        <w:numPr>
          <w:ilvl w:val="0"/>
          <w:numId w:val="250"/>
        </w:numPr>
        <w:spacing w:line="360" w:lineRule="auto"/>
        <w:jc w:val="both"/>
        <w:rPr>
          <w:rFonts w:cs="Arabic Transparent"/>
          <w:rtl/>
        </w:rPr>
      </w:pPr>
      <w:r w:rsidRPr="00975762">
        <w:rPr>
          <w:rFonts w:cs="Arabic Transparent"/>
          <w:b/>
          <w:bCs/>
          <w:rtl/>
          <w:lang w:bidi="ar-EG"/>
        </w:rPr>
        <w:t xml:space="preserve">تدعم الميتاداتا الجيدة الإدارة طويلة المدى للكيانات في المجموعات . </w:t>
      </w:r>
    </w:p>
    <w:p w:rsidR="00E95218" w:rsidRPr="000E5BA0" w:rsidRDefault="00E95218" w:rsidP="00D412F0">
      <w:pPr>
        <w:spacing w:line="360" w:lineRule="auto"/>
        <w:rPr>
          <w:rFonts w:cs="PT Bold Heading"/>
          <w:sz w:val="26"/>
          <w:szCs w:val="26"/>
        </w:rPr>
      </w:pPr>
      <w:r w:rsidRPr="000E5BA0">
        <w:rPr>
          <w:rFonts w:cs="PT Bold Heading"/>
          <w:sz w:val="26"/>
          <w:szCs w:val="26"/>
          <w:rtl/>
        </w:rPr>
        <w:t xml:space="preserve">6.الدراسات السابقة </w:t>
      </w:r>
    </w:p>
    <w:p w:rsidR="00E95218" w:rsidRDefault="00E95218" w:rsidP="00D412F0">
      <w:pPr>
        <w:spacing w:line="360" w:lineRule="auto"/>
        <w:rPr>
          <w:rFonts w:cs="PT Bold Heading"/>
          <w:sz w:val="26"/>
          <w:szCs w:val="26"/>
          <w:rtl/>
        </w:rPr>
      </w:pPr>
      <w:r w:rsidRPr="000E5BA0">
        <w:rPr>
          <w:rFonts w:cs="PT Bold Heading"/>
          <w:sz w:val="26"/>
          <w:szCs w:val="26"/>
          <w:rtl/>
        </w:rPr>
        <w:t xml:space="preserve">6/1: الدراسات العربية </w:t>
      </w:r>
    </w:p>
    <w:p w:rsidR="00E95218" w:rsidRDefault="00E95218" w:rsidP="005E4218">
      <w:pPr>
        <w:spacing w:line="360" w:lineRule="auto"/>
        <w:rPr>
          <w:rFonts w:cs="Monotype Koufi"/>
          <w:b/>
          <w:bCs/>
          <w:rtl/>
          <w:lang w:eastAsia="en-US" w:bidi="ar-MA"/>
        </w:rPr>
      </w:pPr>
      <w:r w:rsidRPr="005C1390">
        <w:rPr>
          <w:rFonts w:cs="Monotype Koufi"/>
          <w:b/>
          <w:bCs/>
          <w:rtl/>
          <w:lang w:eastAsia="en-US" w:bidi="ar-MA"/>
        </w:rPr>
        <w:t xml:space="preserve">1. متولي النقيب . إدارة مشروعات المكتبات الرقمية في بيئة المعرفة بين النظرية والتطبيق </w:t>
      </w:r>
      <w:r>
        <w:rPr>
          <w:rFonts w:cs="Monotype Koufi"/>
          <w:b/>
          <w:bCs/>
          <w:rtl/>
          <w:lang w:eastAsia="en-US" w:bidi="ar-MA"/>
        </w:rPr>
        <w:t>(</w:t>
      </w:r>
      <w:r>
        <w:rPr>
          <w:rStyle w:val="FootnoteReference"/>
          <w:rFonts w:cs="Monotype Koufi"/>
          <w:b/>
          <w:bCs/>
          <w:rtl/>
          <w:lang w:eastAsia="en-US" w:bidi="ar-MA"/>
        </w:rPr>
        <w:footnoteReference w:id="23"/>
      </w:r>
      <w:r>
        <w:rPr>
          <w:rFonts w:cs="Monotype Koufi"/>
          <w:b/>
          <w:bCs/>
          <w:rtl/>
          <w:lang w:eastAsia="en-US" w:bidi="ar-MA"/>
        </w:rPr>
        <w:t>)</w:t>
      </w:r>
      <w:r w:rsidRPr="005C1390">
        <w:rPr>
          <w:rFonts w:cs="Monotype Koufi"/>
          <w:b/>
          <w:bCs/>
          <w:rtl/>
          <w:lang w:eastAsia="en-US" w:bidi="ar-MA"/>
        </w:rPr>
        <w:t xml:space="preserve"> .</w:t>
      </w:r>
    </w:p>
    <w:p w:rsidR="00E95218" w:rsidRDefault="00E95218" w:rsidP="005E4218">
      <w:pPr>
        <w:numPr>
          <w:ilvl w:val="0"/>
          <w:numId w:val="233"/>
        </w:numPr>
        <w:spacing w:line="360" w:lineRule="auto"/>
        <w:jc w:val="both"/>
        <w:rPr>
          <w:rFonts w:eastAsia="Times New Roman" w:cs="Arabic Transparent"/>
          <w:b/>
          <w:bCs/>
          <w:lang w:eastAsia="en-US" w:bidi="ar-MA"/>
        </w:rPr>
      </w:pPr>
      <w:r w:rsidRPr="005E4218">
        <w:rPr>
          <w:rFonts w:cs="Arabic Transparent"/>
          <w:b/>
          <w:bCs/>
          <w:rtl/>
          <w:lang w:eastAsia="en-US" w:bidi="ar-MA"/>
        </w:rPr>
        <w:t xml:space="preserve">تسعى الدراسة إلى إلقاء </w:t>
      </w:r>
      <w:r>
        <w:rPr>
          <w:rFonts w:cs="Arabic Transparent"/>
          <w:b/>
          <w:bCs/>
          <w:rtl/>
          <w:lang w:eastAsia="en-US" w:bidi="ar-MA"/>
        </w:rPr>
        <w:t>الضوء على مفهوم إدارة تقنية المشروع والتعرف على أهم خصائصه وفوائده ، وتطبيقه في إدارة مشروعات المكتبات الرقمية مع توضيح دورة حياة مشروع المكتبة الرقمية ، مع تحديد أهم الأسباب لفجوات الأداء في إدارة مثل هذه المشروعات مع التركيز على المعطيات الأساسية للقيادة الإدارية لمشروعات المكتبات الرقمية المعاصرة.</w:t>
      </w:r>
    </w:p>
    <w:p w:rsidR="00E95218" w:rsidRDefault="00E95218" w:rsidP="0066539B">
      <w:pPr>
        <w:spacing w:line="276" w:lineRule="auto"/>
        <w:jc w:val="both"/>
        <w:rPr>
          <w:rFonts w:cs="Monotype Koufi"/>
          <w:b/>
          <w:bCs/>
          <w:rtl/>
          <w:lang w:eastAsia="en-US" w:bidi="ar-MA"/>
        </w:rPr>
      </w:pPr>
      <w:r w:rsidRPr="005E4218">
        <w:rPr>
          <w:rFonts w:cs="Monotype Koufi"/>
          <w:b/>
          <w:bCs/>
          <w:rtl/>
          <w:lang w:eastAsia="en-US" w:bidi="ar-MA"/>
        </w:rPr>
        <w:t>2.</w:t>
      </w:r>
      <w:r>
        <w:rPr>
          <w:rFonts w:cs="Monotype Koufi"/>
          <w:b/>
          <w:bCs/>
          <w:rtl/>
          <w:lang w:eastAsia="en-US" w:bidi="ar-MA"/>
        </w:rPr>
        <w:t xml:space="preserve"> </w:t>
      </w:r>
      <w:r w:rsidRPr="005E4218">
        <w:rPr>
          <w:rFonts w:cs="Monotype Koufi"/>
          <w:b/>
          <w:bCs/>
          <w:rtl/>
          <w:lang w:eastAsia="en-US" w:bidi="ar-MA"/>
        </w:rPr>
        <w:t>سعد بن سعيد الزهري . المكتبة الأكاديمية الافتراضية في المملكة العربية السعودية : دراسة استكشافية(</w:t>
      </w:r>
      <w:r w:rsidRPr="005E4218">
        <w:rPr>
          <w:rFonts w:cs="Monotype Koufi"/>
          <w:rtl/>
        </w:rPr>
        <w:footnoteReference w:id="24"/>
      </w:r>
      <w:r w:rsidRPr="005E4218">
        <w:rPr>
          <w:rFonts w:cs="Monotype Koufi"/>
          <w:b/>
          <w:bCs/>
          <w:rtl/>
          <w:lang w:eastAsia="en-US" w:bidi="ar-MA"/>
        </w:rPr>
        <w:t>) .</w:t>
      </w:r>
    </w:p>
    <w:p w:rsidR="00E95218" w:rsidRDefault="00E95218" w:rsidP="0019698C">
      <w:pPr>
        <w:numPr>
          <w:ilvl w:val="0"/>
          <w:numId w:val="233"/>
        </w:numPr>
        <w:spacing w:line="360" w:lineRule="auto"/>
        <w:jc w:val="both"/>
        <w:rPr>
          <w:rFonts w:eastAsia="Times New Roman" w:cs="Arabic Transparent"/>
          <w:b/>
          <w:bCs/>
          <w:lang w:eastAsia="en-US" w:bidi="ar-MA"/>
        </w:rPr>
      </w:pPr>
      <w:r w:rsidRPr="005E4218">
        <w:rPr>
          <w:rFonts w:cs="Arabic Transparent"/>
          <w:b/>
          <w:bCs/>
          <w:rtl/>
          <w:lang w:eastAsia="en-US" w:bidi="ar-MA"/>
        </w:rPr>
        <w:t xml:space="preserve"> تهدف هذه الدراسة إلى رصد </w:t>
      </w:r>
      <w:r>
        <w:rPr>
          <w:rFonts w:cs="Arabic Transparent"/>
          <w:b/>
          <w:bCs/>
          <w:rtl/>
          <w:lang w:eastAsia="en-US" w:bidi="ar-MA"/>
        </w:rPr>
        <w:t xml:space="preserve">الاتجاهات الحديثة لما كتب عن المكتبات الرقمية بشكل عام ، وما كتب عن المكتبات الافتراضية بشكل خاص بهدف الخروج بتصور واضح لأهم معالم المكتبة الافتراضية الحديثة ، كما حاول الباحث الربط بين ما كتب في هذه المجالات عربيا وبين كثير من المشروعات التي </w:t>
      </w:r>
      <w:r>
        <w:rPr>
          <w:rFonts w:cs="Arabic Transparent"/>
          <w:b/>
          <w:bCs/>
          <w:rtl/>
          <w:lang w:eastAsia="en-US" w:bidi="ar-MA"/>
        </w:rPr>
        <w:lastRenderedPageBreak/>
        <w:t>أقيمت في البلاد المتقدمة . كما هدفت الدراسة إلى البحث في احتمالات إنشاء مكتبة افتراضية أكاديمية لامركزية في المملكة العربية السعودية .</w:t>
      </w:r>
    </w:p>
    <w:p w:rsidR="00E95218" w:rsidRDefault="00E95218" w:rsidP="0066539B">
      <w:pPr>
        <w:spacing w:line="276" w:lineRule="auto"/>
        <w:jc w:val="both"/>
        <w:rPr>
          <w:rFonts w:cs="Monotype Koufi"/>
          <w:b/>
          <w:bCs/>
          <w:rtl/>
          <w:lang w:eastAsia="en-US" w:bidi="ar-MA"/>
        </w:rPr>
      </w:pPr>
      <w:r w:rsidRPr="00D404CB">
        <w:rPr>
          <w:rFonts w:cs="Monotype Koufi"/>
          <w:b/>
          <w:bCs/>
          <w:rtl/>
          <w:lang w:eastAsia="en-US" w:bidi="ar-MA"/>
        </w:rPr>
        <w:t xml:space="preserve">3. </w:t>
      </w:r>
      <w:r>
        <w:rPr>
          <w:rFonts w:cs="Monotype Koufi"/>
          <w:b/>
          <w:bCs/>
          <w:rtl/>
          <w:lang w:eastAsia="en-US" w:bidi="ar-MA"/>
        </w:rPr>
        <w:t xml:space="preserve">عماد عيسى صالح . </w:t>
      </w:r>
      <w:r w:rsidRPr="00D404CB">
        <w:rPr>
          <w:rFonts w:cs="Monotype Koufi"/>
          <w:b/>
          <w:bCs/>
          <w:rtl/>
          <w:lang w:eastAsia="en-US" w:bidi="ar-MA"/>
        </w:rPr>
        <w:t>مشروعات المكتبة الرقمية في مصر : دراسة تطبيقية للمتطلبات الفنية والوظيفية (</w:t>
      </w:r>
      <w:r w:rsidRPr="00D404CB">
        <w:rPr>
          <w:rFonts w:cs="Monotype Koufi"/>
          <w:rtl/>
        </w:rPr>
        <w:footnoteReference w:id="25"/>
      </w:r>
      <w:r w:rsidRPr="00D404CB">
        <w:rPr>
          <w:rFonts w:cs="Monotype Koufi"/>
          <w:b/>
          <w:bCs/>
          <w:rtl/>
          <w:lang w:eastAsia="en-US" w:bidi="ar-MA"/>
        </w:rPr>
        <w:t xml:space="preserve">). </w:t>
      </w:r>
    </w:p>
    <w:p w:rsidR="00E95218" w:rsidRDefault="00E95218" w:rsidP="0019698C">
      <w:pPr>
        <w:numPr>
          <w:ilvl w:val="0"/>
          <w:numId w:val="233"/>
        </w:numPr>
        <w:spacing w:line="360" w:lineRule="auto"/>
        <w:jc w:val="both"/>
        <w:rPr>
          <w:rFonts w:eastAsia="Times New Roman" w:cs="Arabic Transparent"/>
          <w:b/>
          <w:bCs/>
          <w:lang w:eastAsia="en-US" w:bidi="ar-MA"/>
        </w:rPr>
      </w:pPr>
      <w:r w:rsidRPr="00E12A43">
        <w:rPr>
          <w:rFonts w:cs="Arabic Transparent"/>
          <w:b/>
          <w:bCs/>
          <w:rtl/>
          <w:lang w:eastAsia="en-US" w:bidi="ar-MA"/>
        </w:rPr>
        <w:t xml:space="preserve">وهذه الدراسة تحاول أن تتعرف على بيان حال المشروعات المصرية </w:t>
      </w:r>
      <w:r>
        <w:rPr>
          <w:rFonts w:cs="Arabic Transparent"/>
          <w:b/>
          <w:bCs/>
          <w:rtl/>
          <w:lang w:eastAsia="en-US" w:bidi="ar-MA"/>
        </w:rPr>
        <w:t>للمكتبات الرقمية وتقييمها وتحديد المتطلبات الفنية والوظيفية لبناء المكتبات الرقمية في مصر بواسطة وضع إطار منهجي استرشادي يبين المتطلبات اللازمة لإنشاء المكتبات الرقمية من حيث النظم والبرمجيات .</w:t>
      </w:r>
    </w:p>
    <w:p w:rsidR="00E95218" w:rsidRDefault="00E95218" w:rsidP="00251690">
      <w:pPr>
        <w:spacing w:line="360" w:lineRule="auto"/>
        <w:jc w:val="both"/>
        <w:rPr>
          <w:rFonts w:cs="Monotype Koufi"/>
          <w:b/>
          <w:bCs/>
          <w:rtl/>
          <w:lang w:eastAsia="en-US" w:bidi="ar-MA"/>
        </w:rPr>
      </w:pPr>
      <w:r w:rsidRPr="00E12A43">
        <w:rPr>
          <w:rFonts w:cs="Monotype Koufi"/>
          <w:b/>
          <w:bCs/>
          <w:rtl/>
          <w:lang w:eastAsia="en-US" w:bidi="ar-MA"/>
        </w:rPr>
        <w:t>4. باشيوة سالم.</w:t>
      </w:r>
      <w:r>
        <w:rPr>
          <w:rFonts w:cs="Monotype Koufi"/>
          <w:b/>
          <w:bCs/>
          <w:rtl/>
          <w:lang w:eastAsia="en-US" w:bidi="ar-MA"/>
        </w:rPr>
        <w:t xml:space="preserve"> .</w:t>
      </w:r>
      <w:r w:rsidRPr="00E12A43">
        <w:rPr>
          <w:rFonts w:cs="Monotype Koufi"/>
          <w:b/>
          <w:bCs/>
          <w:rtl/>
          <w:lang w:eastAsia="en-US" w:bidi="ar-MA"/>
        </w:rPr>
        <w:t xml:space="preserve"> الرقمـنة في المكتبات الجامعية الجزائـرية</w:t>
      </w:r>
      <w:r w:rsidRPr="00E12A43">
        <w:rPr>
          <w:rFonts w:eastAsia="Times New Roman" w:cs="Monotype Koufi"/>
          <w:b/>
          <w:bCs/>
          <w:lang w:eastAsia="en-US" w:bidi="ar-MA"/>
        </w:rPr>
        <w:t xml:space="preserve"> : </w:t>
      </w:r>
      <w:r w:rsidRPr="00E12A43">
        <w:rPr>
          <w:rFonts w:cs="Monotype Koufi"/>
          <w:b/>
          <w:bCs/>
          <w:rtl/>
          <w:lang w:eastAsia="en-US" w:bidi="ar-MA"/>
        </w:rPr>
        <w:t>دراسة حالة المكتبة الجامعية المركزية "بن يوسـف بن خــدة"</w:t>
      </w:r>
      <w:r>
        <w:rPr>
          <w:rFonts w:cs="Monotype Koufi"/>
          <w:b/>
          <w:bCs/>
          <w:rtl/>
          <w:lang w:eastAsia="en-US" w:bidi="ar-MA"/>
        </w:rPr>
        <w:t xml:space="preserve"> (</w:t>
      </w:r>
      <w:r>
        <w:rPr>
          <w:rStyle w:val="FootnoteReference"/>
          <w:rFonts w:cs="Monotype Koufi"/>
          <w:b/>
          <w:bCs/>
          <w:rtl/>
          <w:lang w:eastAsia="en-US" w:bidi="ar-MA"/>
        </w:rPr>
        <w:footnoteReference w:id="26"/>
      </w:r>
      <w:r>
        <w:rPr>
          <w:rFonts w:cs="Monotype Koufi"/>
          <w:b/>
          <w:bCs/>
          <w:rtl/>
          <w:lang w:eastAsia="en-US" w:bidi="ar-MA"/>
        </w:rPr>
        <w:t>).</w:t>
      </w:r>
    </w:p>
    <w:p w:rsidR="00E95218" w:rsidRPr="0066539B" w:rsidRDefault="00E95218" w:rsidP="00251690">
      <w:pPr>
        <w:numPr>
          <w:ilvl w:val="0"/>
          <w:numId w:val="233"/>
        </w:numPr>
        <w:spacing w:before="120" w:after="120" w:line="360" w:lineRule="auto"/>
        <w:jc w:val="both"/>
        <w:rPr>
          <w:rFonts w:eastAsia="Times New Roman" w:cs="Arabic Transparent"/>
          <w:b/>
          <w:bCs/>
          <w:lang w:eastAsia="en-US" w:bidi="ar-MA"/>
        </w:rPr>
      </w:pPr>
      <w:r w:rsidRPr="0066539B">
        <w:rPr>
          <w:rFonts w:cs="Arabic Transparent"/>
          <w:b/>
          <w:bCs/>
          <w:rtl/>
          <w:lang w:eastAsia="en-US" w:bidi="ar-MA"/>
        </w:rPr>
        <w:t xml:space="preserve">وهذه الدراسة تحاول التعرف على واقع </w:t>
      </w:r>
      <w:r>
        <w:rPr>
          <w:rFonts w:cs="Arabic Transparent"/>
          <w:b/>
          <w:bCs/>
          <w:rtl/>
          <w:lang w:eastAsia="en-US" w:bidi="ar-MA"/>
        </w:rPr>
        <w:t>الترقيم</w:t>
      </w:r>
      <w:r w:rsidRPr="0066539B">
        <w:rPr>
          <w:rFonts w:cs="Arabic Transparent"/>
          <w:b/>
          <w:bCs/>
          <w:rtl/>
          <w:lang w:eastAsia="en-US" w:bidi="ar-MA"/>
        </w:rPr>
        <w:t xml:space="preserve"> في المكتبات الجامعية الجزائرية وكيف يمكن تصور مستقبلها ، والتعرف على ما إذا كانت الشروط التقنية والمادية والبشرية في المكتبات الجامعية الجزائرية كافية لتطبيق تكنولوجيا الترقيم ، والتعرف على ما إذا كانت هناك إستراتيجية وطنية تهتم باستثمار تكنولوجيا المعلومات ف</w:t>
      </w:r>
      <w:r>
        <w:rPr>
          <w:rFonts w:cs="Arabic Transparent"/>
          <w:b/>
          <w:bCs/>
          <w:rtl/>
          <w:lang w:eastAsia="en-US" w:bidi="ar-MA"/>
        </w:rPr>
        <w:t>ي المكتبات.</w:t>
      </w:r>
    </w:p>
    <w:p w:rsidR="00E95218" w:rsidRDefault="00E95218" w:rsidP="003D0D26">
      <w:pPr>
        <w:spacing w:line="360" w:lineRule="auto"/>
        <w:rPr>
          <w:rFonts w:cs="PT Bold Heading"/>
          <w:sz w:val="26"/>
          <w:szCs w:val="26"/>
          <w:rtl/>
        </w:rPr>
      </w:pPr>
      <w:r>
        <w:rPr>
          <w:rFonts w:cs="PT Bold Heading"/>
          <w:sz w:val="26"/>
          <w:szCs w:val="26"/>
          <w:rtl/>
        </w:rPr>
        <w:t>6</w:t>
      </w:r>
      <w:r w:rsidRPr="000E5BA0">
        <w:rPr>
          <w:rFonts w:cs="PT Bold Heading"/>
          <w:sz w:val="26"/>
          <w:szCs w:val="26"/>
          <w:rtl/>
        </w:rPr>
        <w:t>/</w:t>
      </w:r>
      <w:r>
        <w:rPr>
          <w:rFonts w:cs="PT Bold Heading"/>
          <w:sz w:val="26"/>
          <w:szCs w:val="26"/>
          <w:rtl/>
        </w:rPr>
        <w:t>2</w:t>
      </w:r>
      <w:r w:rsidRPr="000E5BA0">
        <w:rPr>
          <w:rFonts w:cs="PT Bold Heading"/>
          <w:sz w:val="26"/>
          <w:szCs w:val="26"/>
          <w:rtl/>
        </w:rPr>
        <w:t xml:space="preserve">: الدراسات </w:t>
      </w:r>
      <w:r>
        <w:rPr>
          <w:rFonts w:cs="PT Bold Heading"/>
          <w:sz w:val="26"/>
          <w:szCs w:val="26"/>
          <w:rtl/>
        </w:rPr>
        <w:t xml:space="preserve">الأجنبية </w:t>
      </w:r>
    </w:p>
    <w:p w:rsidR="00E95218" w:rsidRPr="005C55D9" w:rsidRDefault="00E95218" w:rsidP="003D0D26">
      <w:pPr>
        <w:autoSpaceDE w:val="0"/>
        <w:autoSpaceDN w:val="0"/>
        <w:bidi w:val="0"/>
        <w:adjustRightInd w:val="0"/>
        <w:spacing w:line="360" w:lineRule="auto"/>
        <w:rPr>
          <w:rFonts w:cs="Monotype Koufi"/>
          <w:b/>
          <w:bCs/>
          <w:rtl/>
          <w:lang w:eastAsia="en-US" w:bidi="ar-MA"/>
        </w:rPr>
      </w:pPr>
      <w:r w:rsidRPr="005C55D9">
        <w:rPr>
          <w:rFonts w:eastAsia="Times New Roman" w:cs="Monotype Koufi"/>
          <w:b/>
          <w:bCs/>
          <w:lang w:eastAsia="en-US" w:bidi="ar-MA"/>
        </w:rPr>
        <w:t>1. Abby Smith.</w:t>
      </w:r>
      <w:r w:rsidRPr="005C55D9">
        <w:rPr>
          <w:rFonts w:cs="Monotype Koufi"/>
          <w:b/>
          <w:bCs/>
          <w:rtl/>
          <w:lang w:eastAsia="en-US" w:bidi="ar-MA"/>
        </w:rPr>
        <w:t xml:space="preserve"> </w:t>
      </w:r>
      <w:r w:rsidRPr="005C55D9">
        <w:rPr>
          <w:rFonts w:eastAsia="Times New Roman" w:cs="Monotype Koufi"/>
          <w:b/>
          <w:bCs/>
          <w:lang w:eastAsia="en-US" w:bidi="ar-MA"/>
        </w:rPr>
        <w:t>Strategies for Building Digitized Collections(</w:t>
      </w:r>
      <w:r w:rsidRPr="005C55D9">
        <w:rPr>
          <w:rFonts w:cs="Monotype Koufi"/>
          <w:b/>
          <w:bCs/>
          <w:lang w:bidi="ar-MA"/>
        </w:rPr>
        <w:footnoteReference w:id="27"/>
      </w:r>
      <w:r w:rsidRPr="005C55D9">
        <w:rPr>
          <w:rFonts w:eastAsia="Times New Roman" w:cs="Monotype Koufi"/>
          <w:b/>
          <w:bCs/>
          <w:lang w:eastAsia="en-US" w:bidi="ar-MA"/>
        </w:rPr>
        <w:t>).</w:t>
      </w:r>
    </w:p>
    <w:p w:rsidR="00E95218" w:rsidRDefault="00E95218" w:rsidP="003D0D26">
      <w:pPr>
        <w:numPr>
          <w:ilvl w:val="0"/>
          <w:numId w:val="233"/>
        </w:numPr>
        <w:spacing w:line="360" w:lineRule="auto"/>
        <w:jc w:val="both"/>
        <w:rPr>
          <w:rFonts w:eastAsia="Times New Roman" w:cs="Arabic Transparent"/>
          <w:b/>
          <w:bCs/>
          <w:lang w:eastAsia="en-US" w:bidi="ar-MA"/>
        </w:rPr>
      </w:pPr>
      <w:r w:rsidRPr="00AC0A2B">
        <w:rPr>
          <w:rFonts w:cs="Arabic Transparent"/>
          <w:b/>
          <w:bCs/>
          <w:rtl/>
          <w:lang w:eastAsia="en-US" w:bidi="ar-MA"/>
        </w:rPr>
        <w:t>هذه الدراسة</w:t>
      </w:r>
      <w:r>
        <w:rPr>
          <w:rFonts w:cs="Arabic Transparent"/>
          <w:b/>
          <w:bCs/>
          <w:rtl/>
          <w:lang w:eastAsia="en-US" w:bidi="ar-MA"/>
        </w:rPr>
        <w:t xml:space="preserve"> توضح كيفية بناء مشروع رقمي قابل للاستمرار يهدف إلى تحقيق متطلبات واحتياجات المستخدمين ويمول بشكل داخلي وخارجي ، ويعتمد على خطة للصيانة المستمرة للمجموعات الرقمية ،  ويعتمد في بناؤه على السياسات والأدلة وأفضل الممارسات في هذا المجال .</w:t>
      </w:r>
    </w:p>
    <w:p w:rsidR="00E95218" w:rsidRPr="005C55D9" w:rsidRDefault="00E95218" w:rsidP="003D0D26">
      <w:pPr>
        <w:pStyle w:val="NormalWeb"/>
        <w:spacing w:before="0" w:beforeAutospacing="0" w:after="0" w:afterAutospacing="0" w:line="360" w:lineRule="auto"/>
        <w:jc w:val="both"/>
        <w:rPr>
          <w:rFonts w:ascii="Garamond" w:hAnsi="Garamond"/>
          <w:lang w:eastAsia="en-US"/>
        </w:rPr>
      </w:pPr>
      <w:r>
        <w:rPr>
          <w:rFonts w:eastAsia="Times New Roman" w:cs="Arabic Transparent"/>
          <w:b/>
          <w:bCs/>
          <w:lang w:eastAsia="en-US" w:bidi="ar-MA"/>
        </w:rPr>
        <w:t>2.</w:t>
      </w:r>
      <w:r w:rsidRPr="005C55D9">
        <w:rPr>
          <w:rFonts w:ascii="Garamond" w:hAnsi="Garamond"/>
        </w:rPr>
        <w:t xml:space="preserve"> </w:t>
      </w:r>
      <w:r w:rsidRPr="005C55D9">
        <w:rPr>
          <w:rFonts w:eastAsia="Times New Roman" w:cs="Monotype Koufi"/>
          <w:b/>
          <w:bCs/>
          <w:lang w:eastAsia="en-US" w:bidi="ar-MA"/>
        </w:rPr>
        <w:t>Minister of Public Works and Government Services Canada. Capture your Collections: A Guide for Managers Planning and Implementing Digitization Projects</w:t>
      </w:r>
      <w:r>
        <w:rPr>
          <w:rFonts w:ascii="Garamond" w:hAnsi="Garamond"/>
          <w:lang w:eastAsia="en-US"/>
        </w:rPr>
        <w:t>. (</w:t>
      </w:r>
      <w:r>
        <w:rPr>
          <w:rStyle w:val="FootnoteReference"/>
          <w:rFonts w:ascii="Garamond" w:hAnsi="Garamond"/>
          <w:lang w:eastAsia="en-US"/>
        </w:rPr>
        <w:footnoteReference w:id="28"/>
      </w:r>
      <w:r>
        <w:rPr>
          <w:rFonts w:ascii="Garamond" w:hAnsi="Garamond"/>
          <w:lang w:eastAsia="en-US"/>
        </w:rPr>
        <w:t>)</w:t>
      </w:r>
    </w:p>
    <w:p w:rsidR="00E95218" w:rsidRDefault="00E95218" w:rsidP="00E0201C">
      <w:pPr>
        <w:numPr>
          <w:ilvl w:val="0"/>
          <w:numId w:val="233"/>
        </w:numPr>
        <w:spacing w:line="360" w:lineRule="auto"/>
        <w:jc w:val="both"/>
        <w:rPr>
          <w:rFonts w:cs="Arabic Transparent"/>
          <w:b/>
          <w:bCs/>
          <w:rtl/>
          <w:lang w:eastAsia="en-US" w:bidi="ar-MA"/>
        </w:rPr>
      </w:pPr>
      <w:r>
        <w:rPr>
          <w:rFonts w:cs="Arabic Transparent"/>
          <w:b/>
          <w:bCs/>
          <w:rtl/>
          <w:lang w:eastAsia="en-US" w:bidi="ar-MA"/>
        </w:rPr>
        <w:t>هذه الدراسة توفر رؤية عامة للموضوعات والقضايا المفتاحية التي يجب وضعها في الاعتبار عند التخطيط لمشروعات الترقيم ، وذلك منذ مرحلة التخطيط وحتى تجهيز المشروع وصيانة المجموعات الرقمية ، وقد تم إعداد الدراسة لكي تصبح مصدرا مرجعيا للمديرين الذين يديرون أو يخططون لمشروعات رقمية .</w:t>
      </w:r>
    </w:p>
    <w:p w:rsidR="00E95218" w:rsidRPr="00ED6DF4" w:rsidRDefault="00E95218" w:rsidP="00C539C4">
      <w:pPr>
        <w:bidi w:val="0"/>
        <w:spacing w:line="360" w:lineRule="auto"/>
        <w:jc w:val="both"/>
        <w:rPr>
          <w:rFonts w:eastAsia="Times New Roman" w:cs="Monotype Koufi"/>
          <w:b/>
          <w:bCs/>
          <w:lang w:eastAsia="en-US" w:bidi="ar-MA"/>
        </w:rPr>
      </w:pPr>
      <w:r>
        <w:rPr>
          <w:rFonts w:eastAsia="Times New Roman" w:cs="Arabic Transparent"/>
          <w:b/>
          <w:bCs/>
          <w:lang w:eastAsia="en-US" w:bidi="ar-MA"/>
        </w:rPr>
        <w:t>3.</w:t>
      </w:r>
      <w:r w:rsidRPr="00ED6DF4">
        <w:rPr>
          <w:rFonts w:ascii="Arial" w:hAnsi="Arial" w:cs="Arial"/>
          <w:sz w:val="20"/>
          <w:szCs w:val="20"/>
          <w:lang w:eastAsia="en-US"/>
        </w:rPr>
        <w:t xml:space="preserve"> </w:t>
      </w:r>
      <w:r w:rsidRPr="00ED6DF4">
        <w:rPr>
          <w:rFonts w:eastAsia="Times New Roman" w:cs="Monotype Koufi"/>
          <w:b/>
          <w:bCs/>
          <w:lang w:eastAsia="en-US" w:bidi="ar-MA"/>
        </w:rPr>
        <w:t>Canadian Heritage Information Network. Producing Online Heritage Projects</w:t>
      </w:r>
      <w:r>
        <w:rPr>
          <w:rFonts w:eastAsia="Times New Roman" w:cs="Monotype Koufi"/>
          <w:b/>
          <w:bCs/>
          <w:lang w:eastAsia="en-US" w:bidi="ar-MA"/>
        </w:rPr>
        <w:t>(</w:t>
      </w:r>
      <w:r>
        <w:rPr>
          <w:rStyle w:val="FootnoteReference"/>
          <w:rFonts w:eastAsia="Times New Roman" w:cs="Monotype Koufi"/>
          <w:b/>
          <w:bCs/>
          <w:lang w:eastAsia="en-US" w:bidi="ar-MA"/>
        </w:rPr>
        <w:footnoteReference w:id="29"/>
      </w:r>
      <w:r>
        <w:rPr>
          <w:rFonts w:eastAsia="Times New Roman" w:cs="Monotype Koufi"/>
          <w:b/>
          <w:bCs/>
          <w:lang w:eastAsia="en-US" w:bidi="ar-MA"/>
        </w:rPr>
        <w:t>).</w:t>
      </w:r>
      <w:bookmarkStart w:id="1" w:name="_GoBack"/>
      <w:bookmarkEnd w:id="1"/>
    </w:p>
    <w:sectPr w:rsidR="00E95218" w:rsidRPr="00ED6DF4" w:rsidSect="00F17A3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FE8" w:rsidRDefault="00CC0FE8" w:rsidP="00771BF9">
      <w:r>
        <w:separator/>
      </w:r>
    </w:p>
  </w:endnote>
  <w:endnote w:type="continuationSeparator" w:id="0">
    <w:p w:rsidR="00CC0FE8" w:rsidRDefault="00CC0FE8" w:rsidP="0077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T Bold Heading">
    <w:altName w:val="Courier New"/>
    <w:charset w:val="B2"/>
    <w:family w:val="auto"/>
    <w:pitch w:val="variable"/>
    <w:sig w:usb0="00002000" w:usb1="80000000" w:usb2="00000008" w:usb3="00000000" w:csb0="00000040" w:csb1="00000000"/>
  </w:font>
  <w:font w:name="Monotype Koufi">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FE8" w:rsidRDefault="00CC0FE8" w:rsidP="00771BF9">
      <w:r>
        <w:separator/>
      </w:r>
    </w:p>
  </w:footnote>
  <w:footnote w:type="continuationSeparator" w:id="0">
    <w:p w:rsidR="00CC0FE8" w:rsidRDefault="00CC0FE8" w:rsidP="00771BF9">
      <w:r>
        <w:continuationSeparator/>
      </w:r>
    </w:p>
  </w:footnote>
  <w:footnote w:id="1">
    <w:p w:rsidR="00E95218" w:rsidRDefault="00E95218" w:rsidP="00577950">
      <w:pPr>
        <w:pStyle w:val="FootnoteText"/>
        <w:bidi w:val="0"/>
        <w:jc w:val="both"/>
      </w:pPr>
      <w:r w:rsidRPr="00577950">
        <w:rPr>
          <w:rStyle w:val="FootnoteReference"/>
          <w:rFonts w:ascii="Arial" w:hAnsi="Arial" w:cs="Arial"/>
        </w:rPr>
        <w:footnoteRef/>
      </w:r>
      <w:r w:rsidRPr="00577950">
        <w:rPr>
          <w:rFonts w:ascii="Arial" w:hAnsi="Arial" w:cs="Arial"/>
          <w:rtl/>
        </w:rPr>
        <w:t xml:space="preserve"> </w:t>
      </w:r>
      <w:r w:rsidRPr="00577950">
        <w:rPr>
          <w:rFonts w:ascii="Arial" w:hAnsi="Arial" w:cs="Arial"/>
          <w:lang w:eastAsia="en-US"/>
        </w:rPr>
        <w:t>American Memory</w:t>
      </w:r>
      <w:r w:rsidRPr="00577950">
        <w:rPr>
          <w:rFonts w:ascii="Arial" w:hAnsi="Arial" w:cs="Arial"/>
        </w:rPr>
        <w:t xml:space="preserve"> . </w:t>
      </w:r>
      <w:r w:rsidRPr="00577950">
        <w:rPr>
          <w:rFonts w:ascii="Arial" w:hAnsi="Arial" w:cs="Arial"/>
          <w:rtl/>
        </w:rPr>
        <w:t xml:space="preserve">] </w:t>
      </w:r>
      <w:r w:rsidRPr="00577950">
        <w:rPr>
          <w:rFonts w:ascii="Arial" w:hAnsi="Arial" w:cs="Arial"/>
        </w:rPr>
        <w:t xml:space="preserve"> URL : </w:t>
      </w:r>
      <w:hyperlink r:id="rId1" w:history="1">
        <w:r w:rsidRPr="00577950">
          <w:rPr>
            <w:rStyle w:val="Hyperlink"/>
            <w:rFonts w:ascii="Arial" w:hAnsi="Arial" w:cs="Arial"/>
            <w:color w:val="auto"/>
            <w:u w:val="none"/>
          </w:rPr>
          <w:t>http://www.global-info.org/index.html.en</w:t>
        </w:r>
      </w:hyperlink>
      <w:r w:rsidRPr="00577950">
        <w:rPr>
          <w:rFonts w:ascii="Arial" w:hAnsi="Arial" w:cs="Arial"/>
          <w:rtl/>
        </w:rPr>
        <w:t>[</w:t>
      </w:r>
    </w:p>
  </w:footnote>
  <w:footnote w:id="2">
    <w:p w:rsidR="00E95218" w:rsidRDefault="00E95218" w:rsidP="00577950">
      <w:pPr>
        <w:pStyle w:val="FootnoteText"/>
        <w:bidi w:val="0"/>
        <w:jc w:val="both"/>
      </w:pPr>
      <w:r w:rsidRPr="00577950">
        <w:rPr>
          <w:rStyle w:val="FootnoteReference"/>
          <w:rFonts w:ascii="Arial" w:hAnsi="Arial" w:cs="Arial"/>
        </w:rPr>
        <w:footnoteRef/>
      </w:r>
      <w:r w:rsidRPr="00577950">
        <w:rPr>
          <w:rFonts w:ascii="Arial" w:hAnsi="Arial" w:cs="Arial"/>
          <w:rtl/>
        </w:rPr>
        <w:t xml:space="preserve"> </w:t>
      </w:r>
      <w:hyperlink r:id="rId2" w:history="1">
        <w:r w:rsidRPr="00577950">
          <w:rPr>
            <w:rFonts w:ascii="Arial" w:hAnsi="Arial" w:cs="Arial"/>
            <w:lang w:eastAsia="en-US"/>
          </w:rPr>
          <w:t>American Heritage Virtual Archive Project</w:t>
        </w:r>
      </w:hyperlink>
      <w:r w:rsidRPr="00577950">
        <w:rPr>
          <w:rFonts w:ascii="Arial" w:hAnsi="Arial" w:cs="Arial"/>
        </w:rPr>
        <w:t>.</w:t>
      </w:r>
      <w:r w:rsidRPr="00577950">
        <w:rPr>
          <w:rFonts w:ascii="Arial" w:hAnsi="Arial" w:cs="Arial"/>
          <w:rtl/>
        </w:rPr>
        <w:t xml:space="preserve"> ] </w:t>
      </w:r>
      <w:r w:rsidRPr="00577950">
        <w:rPr>
          <w:rFonts w:ascii="Arial" w:hAnsi="Arial" w:cs="Arial"/>
        </w:rPr>
        <w:t xml:space="preserve"> URL :  </w:t>
      </w:r>
      <w:hyperlink r:id="rId3" w:history="1">
        <w:r w:rsidRPr="00577950">
          <w:rPr>
            <w:rStyle w:val="Hyperlink"/>
            <w:rFonts w:ascii="Arial" w:hAnsi="Arial" w:cs="Arial"/>
            <w:color w:val="auto"/>
            <w:u w:val="none"/>
          </w:rPr>
          <w:t>http://www.bne.es/ingles/europ4.htm</w:t>
        </w:r>
      </w:hyperlink>
      <w:r w:rsidRPr="00577950">
        <w:rPr>
          <w:rFonts w:ascii="Arial" w:hAnsi="Arial" w:cs="Arial"/>
          <w:rtl/>
        </w:rPr>
        <w:t>[</w:t>
      </w:r>
    </w:p>
  </w:footnote>
  <w:footnote w:id="3">
    <w:p w:rsidR="00E95218" w:rsidRDefault="00E95218" w:rsidP="00577950">
      <w:pPr>
        <w:pStyle w:val="FootnoteText"/>
        <w:bidi w:val="0"/>
        <w:jc w:val="both"/>
      </w:pPr>
      <w:r w:rsidRPr="00577950">
        <w:rPr>
          <w:rStyle w:val="FootnoteReference"/>
          <w:rFonts w:ascii="Arial" w:hAnsi="Arial" w:cs="Arial"/>
        </w:rPr>
        <w:footnoteRef/>
      </w:r>
      <w:hyperlink r:id="rId4" w:history="1">
        <w:r w:rsidRPr="00577950">
          <w:rPr>
            <w:rFonts w:ascii="Arial" w:hAnsi="Arial" w:cs="Arial"/>
            <w:lang w:eastAsia="en-US"/>
          </w:rPr>
          <w:t>Digital collections at the NYPL</w:t>
        </w:r>
      </w:hyperlink>
      <w:r w:rsidRPr="00577950">
        <w:rPr>
          <w:rFonts w:ascii="Arial" w:hAnsi="Arial" w:cs="Arial"/>
          <w:lang w:eastAsia="en-US"/>
        </w:rPr>
        <w:t>.</w:t>
      </w:r>
      <w:r w:rsidRPr="00577950">
        <w:rPr>
          <w:rFonts w:ascii="Arial" w:hAnsi="Arial" w:cs="Arial"/>
          <w:rtl/>
        </w:rPr>
        <w:t xml:space="preserve"> ] </w:t>
      </w:r>
      <w:r w:rsidRPr="00577950">
        <w:rPr>
          <w:rFonts w:ascii="Arial" w:hAnsi="Arial" w:cs="Arial"/>
        </w:rPr>
        <w:t xml:space="preserve"> URL : </w:t>
      </w:r>
      <w:r w:rsidRPr="00577950">
        <w:rPr>
          <w:rFonts w:ascii="Arial" w:hAnsi="Arial" w:cs="Arial"/>
          <w:rtl/>
        </w:rPr>
        <w:t xml:space="preserve"> </w:t>
      </w:r>
      <w:r w:rsidRPr="00577950">
        <w:rPr>
          <w:rFonts w:ascii="Arial" w:hAnsi="Arial" w:cs="Arial"/>
        </w:rPr>
        <w:t>http://www.cordis.lu/libraries/en/projects</w:t>
      </w:r>
      <w:r w:rsidRPr="00577950">
        <w:rPr>
          <w:rFonts w:ascii="Arial" w:hAnsi="Arial" w:cs="Arial"/>
          <w:rtl/>
        </w:rPr>
        <w:t>[</w:t>
      </w:r>
    </w:p>
  </w:footnote>
  <w:footnote w:id="4">
    <w:p w:rsidR="00E95218" w:rsidRDefault="00E95218" w:rsidP="00577950">
      <w:pPr>
        <w:pStyle w:val="FootnoteText"/>
        <w:bidi w:val="0"/>
        <w:jc w:val="both"/>
      </w:pPr>
      <w:r w:rsidRPr="00577950">
        <w:rPr>
          <w:rStyle w:val="FootnoteReference"/>
          <w:rFonts w:ascii="Arial" w:hAnsi="Arial" w:cs="Arial"/>
        </w:rPr>
        <w:footnoteRef/>
      </w:r>
      <w:r w:rsidRPr="00577950">
        <w:rPr>
          <w:rFonts w:ascii="Arial" w:hAnsi="Arial" w:cs="Arial"/>
          <w:rtl/>
        </w:rPr>
        <w:t xml:space="preserve"> </w:t>
      </w:r>
      <w:r w:rsidRPr="00577950">
        <w:rPr>
          <w:rFonts w:ascii="Arial" w:hAnsi="Arial" w:cs="Arial"/>
        </w:rPr>
        <w:t>Florida Heritage Collection.</w:t>
      </w:r>
      <w:r w:rsidRPr="00577950">
        <w:rPr>
          <w:rFonts w:ascii="Arial" w:hAnsi="Arial" w:cs="Arial"/>
          <w:rtl/>
        </w:rPr>
        <w:t xml:space="preserve"> ] </w:t>
      </w:r>
      <w:r w:rsidRPr="00577950">
        <w:rPr>
          <w:rFonts w:ascii="Arial" w:hAnsi="Arial" w:cs="Arial"/>
        </w:rPr>
        <w:t xml:space="preserve"> URL :  </w:t>
      </w:r>
      <w:hyperlink r:id="rId5" w:history="1">
        <w:r w:rsidRPr="00577950">
          <w:rPr>
            <w:rStyle w:val="Hyperlink"/>
            <w:rFonts w:ascii="Arial" w:hAnsi="Arial" w:cs="Arial"/>
            <w:color w:val="auto"/>
            <w:u w:val="none"/>
          </w:rPr>
          <w:t>http://www.nls.ac.uk/digframe.htm</w:t>
        </w:r>
      </w:hyperlink>
      <w:r w:rsidRPr="00577950">
        <w:rPr>
          <w:rFonts w:ascii="Arial" w:hAnsi="Arial" w:cs="Arial"/>
          <w:rtl/>
        </w:rPr>
        <w:t>[</w:t>
      </w:r>
    </w:p>
  </w:footnote>
  <w:footnote w:id="5">
    <w:p w:rsidR="00E95218" w:rsidRDefault="00E95218" w:rsidP="00577950">
      <w:pPr>
        <w:pStyle w:val="FootnoteText"/>
        <w:bidi w:val="0"/>
        <w:jc w:val="both"/>
      </w:pPr>
      <w:r w:rsidRPr="00577950">
        <w:rPr>
          <w:rStyle w:val="FootnoteReference"/>
          <w:rFonts w:ascii="Arial" w:hAnsi="Arial" w:cs="Arial"/>
        </w:rPr>
        <w:footnoteRef/>
      </w:r>
      <w:r w:rsidRPr="00577950">
        <w:rPr>
          <w:rFonts w:ascii="Arial" w:hAnsi="Arial" w:cs="Arial"/>
          <w:rtl/>
        </w:rPr>
        <w:t xml:space="preserve"> </w:t>
      </w:r>
      <w:hyperlink r:id="rId6" w:history="1">
        <w:r w:rsidRPr="00577950">
          <w:rPr>
            <w:rFonts w:ascii="Arial" w:hAnsi="Arial" w:cs="Arial"/>
            <w:lang w:eastAsia="en-US"/>
          </w:rPr>
          <w:t>Historic American Sheet Music Project</w:t>
        </w:r>
      </w:hyperlink>
      <w:r w:rsidRPr="00577950">
        <w:rPr>
          <w:rFonts w:ascii="Arial" w:hAnsi="Arial" w:cs="Arial"/>
        </w:rPr>
        <w:t>.</w:t>
      </w:r>
      <w:r w:rsidRPr="00577950">
        <w:rPr>
          <w:rFonts w:ascii="Arial" w:hAnsi="Arial" w:cs="Arial"/>
          <w:rtl/>
        </w:rPr>
        <w:t xml:space="preserve"> ] </w:t>
      </w:r>
      <w:r w:rsidRPr="00577950">
        <w:rPr>
          <w:rFonts w:ascii="Arial" w:hAnsi="Arial" w:cs="Arial"/>
        </w:rPr>
        <w:t xml:space="preserve"> URL :  </w:t>
      </w:r>
      <w:hyperlink r:id="rId7" w:history="1">
        <w:r w:rsidRPr="00577950">
          <w:rPr>
            <w:rStyle w:val="Hyperlink"/>
            <w:rFonts w:ascii="Arial" w:hAnsi="Arial" w:cs="Arial"/>
            <w:color w:val="auto"/>
            <w:u w:val="none"/>
          </w:rPr>
          <w:t>http://www.lysator.liu.se/runeberg/admin</w:t>
        </w:r>
      </w:hyperlink>
      <w:r w:rsidRPr="00577950">
        <w:rPr>
          <w:rFonts w:ascii="Arial" w:hAnsi="Arial" w:cs="Arial"/>
          <w:rtl/>
        </w:rPr>
        <w:t>[</w:t>
      </w:r>
    </w:p>
  </w:footnote>
  <w:footnote w:id="6">
    <w:p w:rsidR="00E95218" w:rsidRDefault="00E95218" w:rsidP="00577950">
      <w:pPr>
        <w:pStyle w:val="FootnoteText"/>
        <w:bidi w:val="0"/>
        <w:jc w:val="both"/>
      </w:pPr>
      <w:r w:rsidRPr="00577950">
        <w:rPr>
          <w:rFonts w:ascii="Arial" w:hAnsi="Arial" w:cs="Arial"/>
          <w:kern w:val="32"/>
        </w:rPr>
        <w:footnoteRef/>
      </w:r>
      <w:r w:rsidRPr="00577950">
        <w:rPr>
          <w:rFonts w:ascii="Arial" w:hAnsi="Arial" w:cs="Arial"/>
          <w:kern w:val="32"/>
          <w:rtl/>
        </w:rPr>
        <w:t xml:space="preserve"> </w:t>
      </w:r>
      <w:hyperlink r:id="rId8" w:history="1">
        <w:r w:rsidRPr="00577950">
          <w:rPr>
            <w:rFonts w:ascii="Arial" w:hAnsi="Arial" w:cs="Arial"/>
            <w:kern w:val="32"/>
          </w:rPr>
          <w:t>Library of Virginia Digital Library Program</w:t>
        </w:r>
      </w:hyperlink>
      <w:r w:rsidRPr="00577950">
        <w:rPr>
          <w:rFonts w:ascii="Arial" w:hAnsi="Arial" w:cs="Arial"/>
          <w:kern w:val="32"/>
        </w:rPr>
        <w:t>.</w:t>
      </w:r>
      <w:r w:rsidRPr="00577950">
        <w:rPr>
          <w:rFonts w:ascii="Arial" w:hAnsi="Arial" w:cs="Arial"/>
          <w:rtl/>
        </w:rPr>
        <w:t xml:space="preserve"> ] </w:t>
      </w:r>
      <w:r w:rsidRPr="00577950">
        <w:rPr>
          <w:rFonts w:ascii="Arial" w:hAnsi="Arial" w:cs="Arial"/>
        </w:rPr>
        <w:t xml:space="preserve"> URL :  </w:t>
      </w:r>
      <w:hyperlink r:id="rId9" w:history="1">
        <w:r w:rsidRPr="00577950">
          <w:rPr>
            <w:rStyle w:val="Hyperlink"/>
            <w:rFonts w:ascii="Arial" w:hAnsi="Arial" w:cs="Arial"/>
            <w:color w:val="auto"/>
            <w:u w:val="none"/>
          </w:rPr>
          <w:t>http://www.rsl.ru/tacis/webdraff.htm</w:t>
        </w:r>
      </w:hyperlink>
      <w:r w:rsidRPr="00577950">
        <w:rPr>
          <w:rFonts w:ascii="Arial" w:hAnsi="Arial" w:cs="Arial"/>
          <w:rtl/>
        </w:rPr>
        <w:t>[</w:t>
      </w:r>
    </w:p>
  </w:footnote>
  <w:footnote w:id="7">
    <w:p w:rsidR="00E95218" w:rsidRDefault="00E95218" w:rsidP="00577950">
      <w:pPr>
        <w:pStyle w:val="FootnoteText"/>
        <w:bidi w:val="0"/>
        <w:jc w:val="both"/>
      </w:pPr>
      <w:r w:rsidRPr="00577950">
        <w:rPr>
          <w:rFonts w:ascii="Arial" w:hAnsi="Arial" w:cs="Arial"/>
          <w:kern w:val="32"/>
        </w:rPr>
        <w:footnoteRef/>
      </w:r>
      <w:r w:rsidRPr="00577950">
        <w:rPr>
          <w:rFonts w:ascii="Arial" w:hAnsi="Arial" w:cs="Arial"/>
          <w:kern w:val="32"/>
          <w:rtl/>
        </w:rPr>
        <w:t xml:space="preserve"> </w:t>
      </w:r>
      <w:r w:rsidRPr="00577950">
        <w:rPr>
          <w:rFonts w:ascii="Arial" w:hAnsi="Arial" w:cs="Arial"/>
          <w:kern w:val="32"/>
        </w:rPr>
        <w:t>Making of America.</w:t>
      </w:r>
      <w:r w:rsidRPr="00577950">
        <w:rPr>
          <w:rFonts w:ascii="Arial" w:hAnsi="Arial" w:cs="Arial"/>
          <w:rtl/>
        </w:rPr>
        <w:t xml:space="preserve"> ] </w:t>
      </w:r>
      <w:r w:rsidRPr="00577950">
        <w:rPr>
          <w:rFonts w:ascii="Arial" w:hAnsi="Arial" w:cs="Arial"/>
        </w:rPr>
        <w:t xml:space="preserve"> URL : </w:t>
      </w:r>
      <w:r w:rsidRPr="00577950">
        <w:rPr>
          <w:rFonts w:ascii="Arial" w:hAnsi="Arial" w:cs="Arial"/>
          <w:kern w:val="32"/>
        </w:rPr>
        <w:t xml:space="preserve"> </w:t>
      </w:r>
      <w:hyperlink r:id="rId10" w:history="1">
        <w:r w:rsidRPr="00577950">
          <w:rPr>
            <w:rStyle w:val="Hyperlink"/>
            <w:rFonts w:ascii="Arial" w:hAnsi="Arial" w:cs="Arial"/>
            <w:color w:val="auto"/>
            <w:u w:val="none"/>
          </w:rPr>
          <w:t>http://www.exploit-lib.org/issue3/tacis</w:t>
        </w:r>
      </w:hyperlink>
      <w:r w:rsidRPr="00577950">
        <w:rPr>
          <w:rFonts w:ascii="Arial" w:hAnsi="Arial" w:cs="Arial"/>
          <w:rtl/>
        </w:rPr>
        <w:t>[</w:t>
      </w:r>
    </w:p>
  </w:footnote>
  <w:footnote w:id="8">
    <w:p w:rsidR="00E95218" w:rsidRDefault="00E95218" w:rsidP="00577950">
      <w:pPr>
        <w:pStyle w:val="Heading1"/>
        <w:bidi w:val="0"/>
        <w:spacing w:before="0" w:after="0"/>
        <w:jc w:val="both"/>
      </w:pPr>
      <w:r w:rsidRPr="00577950">
        <w:rPr>
          <w:b w:val="0"/>
          <w:bCs w:val="0"/>
          <w:sz w:val="20"/>
          <w:szCs w:val="20"/>
        </w:rPr>
        <w:footnoteRef/>
      </w:r>
      <w:r w:rsidRPr="00577950">
        <w:rPr>
          <w:b w:val="0"/>
          <w:bCs w:val="0"/>
          <w:sz w:val="20"/>
          <w:szCs w:val="20"/>
          <w:rtl/>
        </w:rPr>
        <w:t xml:space="preserve"> </w:t>
      </w:r>
      <w:r w:rsidRPr="00577950">
        <w:rPr>
          <w:b w:val="0"/>
          <w:bCs w:val="0"/>
          <w:sz w:val="20"/>
          <w:szCs w:val="20"/>
        </w:rPr>
        <w:t>S. D. Lee. Scoping the Future of the University of Oxford’s Digital Library Collections.</w:t>
      </w:r>
      <w:r w:rsidRPr="00577950">
        <w:rPr>
          <w:b w:val="0"/>
          <w:bCs w:val="0"/>
          <w:sz w:val="20"/>
          <w:szCs w:val="20"/>
          <w:rtl/>
        </w:rPr>
        <w:t xml:space="preserve"> ]</w:t>
      </w:r>
      <w:r w:rsidRPr="00577950">
        <w:rPr>
          <w:sz w:val="20"/>
          <w:szCs w:val="20"/>
          <w:rtl/>
        </w:rPr>
        <w:t xml:space="preserve"> </w:t>
      </w:r>
      <w:r w:rsidRPr="00577950">
        <w:rPr>
          <w:sz w:val="20"/>
          <w:szCs w:val="20"/>
        </w:rPr>
        <w:t xml:space="preserve"> </w:t>
      </w:r>
      <w:r w:rsidRPr="00577950">
        <w:rPr>
          <w:b w:val="0"/>
          <w:bCs w:val="0"/>
          <w:sz w:val="20"/>
          <w:szCs w:val="20"/>
        </w:rPr>
        <w:t xml:space="preserve">URL :   </w:t>
      </w:r>
      <w:hyperlink r:id="rId11" w:history="1">
        <w:r w:rsidRPr="00577950">
          <w:rPr>
            <w:b w:val="0"/>
            <w:bCs w:val="0"/>
            <w:sz w:val="20"/>
            <w:szCs w:val="20"/>
          </w:rPr>
          <w:t>http://users.ox.ac.uk/~stuart/evaluat.html</w:t>
        </w:r>
      </w:hyperlink>
      <w:r w:rsidRPr="00577950">
        <w:rPr>
          <w:b w:val="0"/>
          <w:bCs w:val="0"/>
          <w:sz w:val="20"/>
          <w:szCs w:val="20"/>
          <w:rtl/>
        </w:rPr>
        <w:t>[</w:t>
      </w:r>
    </w:p>
  </w:footnote>
  <w:footnote w:id="9">
    <w:p w:rsidR="00E95218" w:rsidRDefault="00E95218" w:rsidP="00577950">
      <w:pPr>
        <w:pStyle w:val="FootnoteText"/>
        <w:bidi w:val="0"/>
        <w:jc w:val="both"/>
      </w:pPr>
      <w:r w:rsidRPr="00577950">
        <w:rPr>
          <w:rFonts w:ascii="Arial" w:hAnsi="Arial" w:cs="Arial"/>
          <w:lang w:eastAsia="en-US"/>
        </w:rPr>
        <w:footnoteRef/>
      </w:r>
      <w:r w:rsidRPr="00577950">
        <w:rPr>
          <w:rFonts w:ascii="Arial" w:hAnsi="Arial" w:cs="Arial"/>
          <w:rtl/>
          <w:lang w:eastAsia="en-US"/>
        </w:rPr>
        <w:t xml:space="preserve"> </w:t>
      </w:r>
      <w:r w:rsidRPr="00577950">
        <w:rPr>
          <w:rFonts w:ascii="Arial" w:hAnsi="Arial" w:cs="Arial"/>
          <w:lang w:eastAsia="en-US"/>
        </w:rPr>
        <w:t>National Library of Australia .</w:t>
      </w:r>
      <w:r w:rsidRPr="00577950">
        <w:rPr>
          <w:rFonts w:ascii="Arial" w:hAnsi="Arial" w:cs="Arial"/>
          <w:rtl/>
          <w:lang w:eastAsia="en-US"/>
        </w:rPr>
        <w:t xml:space="preserve"> ] </w:t>
      </w:r>
      <w:r w:rsidRPr="00577950">
        <w:rPr>
          <w:rFonts w:ascii="Arial" w:hAnsi="Arial" w:cs="Arial"/>
          <w:lang w:eastAsia="en-US"/>
        </w:rPr>
        <w:t xml:space="preserve"> URL :   </w:t>
      </w:r>
      <w:hyperlink r:id="rId12" w:history="1">
        <w:r w:rsidRPr="00577950">
          <w:rPr>
            <w:rFonts w:ascii="Arial" w:hAnsi="Arial" w:cs="Arial"/>
            <w:lang w:eastAsia="en-US"/>
          </w:rPr>
          <w:t>http://www.nla.gov.au/policy/index.html</w:t>
        </w:r>
      </w:hyperlink>
      <w:r w:rsidRPr="00577950">
        <w:rPr>
          <w:rFonts w:ascii="Arial" w:hAnsi="Arial" w:cs="Arial"/>
          <w:lang w:eastAsia="en-US"/>
        </w:rPr>
        <w:t>/.</w:t>
      </w:r>
      <w:r w:rsidRPr="00577950">
        <w:rPr>
          <w:rFonts w:ascii="Arial" w:hAnsi="Arial" w:cs="Arial"/>
          <w:rtl/>
        </w:rPr>
        <w:t>[</w:t>
      </w:r>
    </w:p>
  </w:footnote>
  <w:footnote w:id="10">
    <w:p w:rsidR="00E95218" w:rsidRDefault="00E95218" w:rsidP="00577950">
      <w:pPr>
        <w:pStyle w:val="FootnoteText"/>
        <w:bidi w:val="0"/>
        <w:jc w:val="both"/>
      </w:pPr>
      <w:r w:rsidRPr="00577950">
        <w:rPr>
          <w:rFonts w:ascii="Arial" w:hAnsi="Arial" w:cs="Arial"/>
          <w:lang w:eastAsia="en-US"/>
        </w:rPr>
        <w:footnoteRef/>
      </w:r>
      <w:r w:rsidRPr="00577950">
        <w:rPr>
          <w:rFonts w:ascii="Arial" w:hAnsi="Arial" w:cs="Arial"/>
          <w:rtl/>
          <w:lang w:eastAsia="en-US"/>
        </w:rPr>
        <w:t xml:space="preserve"> </w:t>
      </w:r>
      <w:r w:rsidRPr="00577950">
        <w:rPr>
          <w:rFonts w:ascii="Arial" w:hAnsi="Arial" w:cs="Arial"/>
          <w:lang w:eastAsia="en-US"/>
        </w:rPr>
        <w:t>The British Library's Digital Library Programme.</w:t>
      </w:r>
      <w:r w:rsidRPr="00577950">
        <w:rPr>
          <w:rFonts w:ascii="Arial" w:hAnsi="Arial" w:cs="Arial"/>
          <w:rtl/>
          <w:lang w:eastAsia="en-US"/>
        </w:rPr>
        <w:t xml:space="preserve"> ] </w:t>
      </w:r>
      <w:r w:rsidRPr="00577950">
        <w:rPr>
          <w:rFonts w:ascii="Arial" w:hAnsi="Arial" w:cs="Arial"/>
          <w:lang w:eastAsia="en-US"/>
        </w:rPr>
        <w:t xml:space="preserve"> URL :   </w:t>
      </w:r>
      <w:hyperlink r:id="rId13" w:history="1">
        <w:r w:rsidRPr="00577950">
          <w:rPr>
            <w:rFonts w:ascii="Arial" w:hAnsi="Arial" w:cs="Arial"/>
            <w:lang w:eastAsia="en-US"/>
          </w:rPr>
          <w:t>http://www</w:t>
        </w:r>
      </w:hyperlink>
      <w:r w:rsidRPr="00577950">
        <w:rPr>
          <w:rFonts w:ascii="Arial" w:hAnsi="Arial" w:cs="Arial"/>
          <w:lang w:eastAsia="en-US"/>
        </w:rPr>
        <w:t>. BL..gov.uk.</w:t>
      </w:r>
      <w:r w:rsidRPr="00577950">
        <w:rPr>
          <w:rFonts w:ascii="Arial" w:hAnsi="Arial" w:cs="Arial"/>
          <w:rtl/>
        </w:rPr>
        <w:t xml:space="preserve"> [</w:t>
      </w:r>
    </w:p>
  </w:footnote>
  <w:footnote w:id="11">
    <w:p w:rsidR="00E95218" w:rsidRDefault="00E95218" w:rsidP="00577950">
      <w:pPr>
        <w:autoSpaceDE w:val="0"/>
        <w:autoSpaceDN w:val="0"/>
        <w:bidi w:val="0"/>
        <w:adjustRightInd w:val="0"/>
        <w:jc w:val="both"/>
      </w:pPr>
      <w:r w:rsidRPr="00577950">
        <w:rPr>
          <w:rFonts w:ascii="Arial" w:hAnsi="Arial" w:cs="Arial"/>
          <w:sz w:val="20"/>
          <w:szCs w:val="20"/>
          <w:lang w:eastAsia="en-US"/>
        </w:rPr>
        <w:footnoteRef/>
      </w:r>
      <w:r w:rsidRPr="00577950">
        <w:rPr>
          <w:rFonts w:ascii="Arial" w:hAnsi="Arial" w:cs="Arial"/>
          <w:sz w:val="20"/>
          <w:szCs w:val="20"/>
          <w:rtl/>
          <w:lang w:eastAsia="en-US"/>
        </w:rPr>
        <w:t xml:space="preserve"> </w:t>
      </w:r>
      <w:r w:rsidRPr="00577950">
        <w:rPr>
          <w:rFonts w:ascii="Arial" w:hAnsi="Arial" w:cs="Arial"/>
          <w:sz w:val="20"/>
          <w:szCs w:val="20"/>
          <w:lang w:eastAsia="en-US"/>
        </w:rPr>
        <w:t>Technical Advisory Service for Images.</w:t>
      </w:r>
      <w:r w:rsidRPr="00577950">
        <w:rPr>
          <w:rFonts w:ascii="Arial" w:hAnsi="Arial" w:cs="Arial"/>
          <w:sz w:val="20"/>
          <w:szCs w:val="20"/>
          <w:rtl/>
          <w:lang w:eastAsia="en-US"/>
        </w:rPr>
        <w:t xml:space="preserve"> ] </w:t>
      </w:r>
      <w:r w:rsidRPr="00577950">
        <w:rPr>
          <w:rFonts w:ascii="Arial" w:hAnsi="Arial" w:cs="Arial"/>
          <w:sz w:val="20"/>
          <w:szCs w:val="20"/>
          <w:lang w:eastAsia="en-US"/>
        </w:rPr>
        <w:t xml:space="preserve"> URL :   </w:t>
      </w:r>
      <w:hyperlink r:id="rId14" w:history="1">
        <w:r w:rsidRPr="00577950">
          <w:rPr>
            <w:rFonts w:ascii="Arial" w:hAnsi="Arial" w:cs="Arial"/>
            <w:sz w:val="20"/>
            <w:szCs w:val="20"/>
            <w:lang w:eastAsia="en-US"/>
          </w:rPr>
          <w:t>http://www.tasi.ac.uk/</w:t>
        </w:r>
      </w:hyperlink>
      <w:r w:rsidRPr="00577950">
        <w:rPr>
          <w:rFonts w:ascii="Arial" w:hAnsi="Arial" w:cs="Arial"/>
          <w:sz w:val="20"/>
          <w:szCs w:val="20"/>
          <w:lang w:eastAsia="en-US"/>
        </w:rPr>
        <w:t xml:space="preserve"> advice/creating/ scanners.html </w:t>
      </w:r>
      <w:r w:rsidRPr="00577950">
        <w:rPr>
          <w:rFonts w:ascii="Arial" w:hAnsi="Arial" w:cs="Arial"/>
          <w:sz w:val="20"/>
          <w:szCs w:val="20"/>
          <w:rtl/>
        </w:rPr>
        <w:t>[</w:t>
      </w:r>
    </w:p>
  </w:footnote>
  <w:footnote w:id="12">
    <w:p w:rsidR="00E95218" w:rsidRPr="00577950" w:rsidRDefault="00E95218" w:rsidP="00577950">
      <w:pPr>
        <w:autoSpaceDE w:val="0"/>
        <w:autoSpaceDN w:val="0"/>
        <w:bidi w:val="0"/>
        <w:adjustRightInd w:val="0"/>
        <w:jc w:val="both"/>
        <w:rPr>
          <w:rFonts w:ascii="Arial" w:hAnsi="Arial" w:cs="Arial"/>
          <w:sz w:val="20"/>
          <w:szCs w:val="20"/>
          <w:lang w:eastAsia="en-US"/>
        </w:rPr>
      </w:pPr>
      <w:r w:rsidRPr="00577950">
        <w:rPr>
          <w:rStyle w:val="FootnoteReference"/>
          <w:rFonts w:ascii="Arial" w:hAnsi="Arial" w:cs="Arial"/>
          <w:sz w:val="20"/>
          <w:szCs w:val="20"/>
        </w:rPr>
        <w:footnoteRef/>
      </w:r>
      <w:r w:rsidRPr="00577950">
        <w:rPr>
          <w:rFonts w:ascii="Arial" w:hAnsi="Arial" w:cs="Arial"/>
          <w:sz w:val="20"/>
          <w:szCs w:val="20"/>
          <w:lang w:eastAsia="en-US"/>
        </w:rPr>
        <w:t>Western States Digital Standards Group</w:t>
      </w:r>
      <w:r w:rsidRPr="00577950">
        <w:rPr>
          <w:rFonts w:ascii="Arial" w:hAnsi="Arial" w:cs="Arial"/>
          <w:sz w:val="20"/>
          <w:szCs w:val="20"/>
        </w:rPr>
        <w:t>,</w:t>
      </w:r>
      <w:r w:rsidRPr="00577950">
        <w:rPr>
          <w:rFonts w:ascii="Arial" w:hAnsi="Arial" w:cs="Arial"/>
          <w:sz w:val="20"/>
          <w:szCs w:val="20"/>
          <w:rtl/>
        </w:rPr>
        <w:t xml:space="preserve"> </w:t>
      </w:r>
      <w:r w:rsidRPr="00577950">
        <w:rPr>
          <w:rFonts w:ascii="Arial" w:hAnsi="Arial" w:cs="Arial"/>
          <w:sz w:val="20"/>
          <w:szCs w:val="20"/>
          <w:lang w:eastAsia="en-US"/>
        </w:rPr>
        <w:t>Digital Imaging Working Group.</w:t>
      </w:r>
      <w:r w:rsidRPr="00577950">
        <w:rPr>
          <w:rFonts w:ascii="Arial" w:hAnsi="Arial" w:cs="Arial"/>
          <w:b/>
          <w:bCs/>
          <w:sz w:val="20"/>
          <w:szCs w:val="20"/>
          <w:lang w:eastAsia="en-US"/>
        </w:rPr>
        <w:t xml:space="preserve"> </w:t>
      </w:r>
      <w:r w:rsidRPr="00577950">
        <w:rPr>
          <w:rFonts w:ascii="Arial" w:hAnsi="Arial" w:cs="Arial"/>
          <w:sz w:val="20"/>
          <w:szCs w:val="20"/>
          <w:lang w:eastAsia="en-US"/>
        </w:rPr>
        <w:t>Western States</w:t>
      </w:r>
    </w:p>
    <w:p w:rsidR="00E95218" w:rsidRDefault="00E95218" w:rsidP="00577950">
      <w:pPr>
        <w:pStyle w:val="FootnoteText"/>
        <w:bidi w:val="0"/>
        <w:jc w:val="both"/>
      </w:pPr>
      <w:r w:rsidRPr="00577950">
        <w:rPr>
          <w:rFonts w:ascii="Arial" w:hAnsi="Arial" w:cs="Arial"/>
          <w:lang w:eastAsia="en-US"/>
        </w:rPr>
        <w:t>Digital Imaging Best Practices.</w:t>
      </w:r>
      <w:r w:rsidRPr="00577950">
        <w:rPr>
          <w:rFonts w:ascii="Arial" w:hAnsi="Arial" w:cs="Arial"/>
          <w:rtl/>
        </w:rPr>
        <w:t xml:space="preserve"> ] </w:t>
      </w:r>
      <w:r w:rsidRPr="00577950">
        <w:rPr>
          <w:rFonts w:ascii="Arial" w:hAnsi="Arial" w:cs="Arial"/>
        </w:rPr>
        <w:t xml:space="preserve"> URL : </w:t>
      </w:r>
      <w:r w:rsidRPr="00577950">
        <w:rPr>
          <w:rFonts w:ascii="Arial" w:hAnsi="Arial" w:cs="Arial"/>
          <w:kern w:val="32"/>
        </w:rPr>
        <w:t xml:space="preserve"> </w:t>
      </w:r>
      <w:r w:rsidRPr="00577950">
        <w:rPr>
          <w:rFonts w:ascii="Arial" w:hAnsi="Arial" w:cs="Arial"/>
          <w:lang w:eastAsia="en-US"/>
        </w:rPr>
        <w:t xml:space="preserve"> http://www. Denver .creating/scanners.html</w:t>
      </w:r>
      <w:r w:rsidRPr="00577950">
        <w:rPr>
          <w:rFonts w:ascii="Arial" w:hAnsi="Arial" w:cs="Arial"/>
          <w:rtl/>
        </w:rPr>
        <w:t>[</w:t>
      </w:r>
    </w:p>
  </w:footnote>
  <w:footnote w:id="13">
    <w:p w:rsidR="00E95218" w:rsidRDefault="00E95218" w:rsidP="00577950">
      <w:pPr>
        <w:pStyle w:val="FootnoteText"/>
        <w:bidi w:val="0"/>
        <w:jc w:val="both"/>
      </w:pPr>
      <w:r w:rsidRPr="00577950">
        <w:rPr>
          <w:rFonts w:ascii="Arial" w:hAnsi="Arial" w:cs="Arial"/>
          <w:lang w:eastAsia="en-US"/>
        </w:rPr>
        <w:footnoteRef/>
      </w:r>
      <w:r w:rsidRPr="00577950">
        <w:rPr>
          <w:rFonts w:ascii="Arial" w:hAnsi="Arial" w:cs="Arial"/>
          <w:rtl/>
          <w:lang w:eastAsia="en-US"/>
        </w:rPr>
        <w:t xml:space="preserve"> </w:t>
      </w:r>
      <w:r w:rsidRPr="00577950">
        <w:rPr>
          <w:rFonts w:ascii="Arial" w:hAnsi="Arial" w:cs="Arial"/>
          <w:lang w:eastAsia="en-US"/>
        </w:rPr>
        <w:t>Northeast Document Conservation Center.</w:t>
      </w:r>
      <w:r w:rsidRPr="00577950">
        <w:rPr>
          <w:rFonts w:ascii="Arial" w:hAnsi="Arial" w:cs="Arial"/>
          <w:b/>
          <w:bCs/>
          <w:lang w:eastAsia="en-US"/>
        </w:rPr>
        <w:t xml:space="preserve"> </w:t>
      </w:r>
      <w:r w:rsidRPr="00577950">
        <w:rPr>
          <w:rFonts w:ascii="Arial" w:hAnsi="Arial" w:cs="Arial"/>
          <w:lang w:eastAsia="en-US"/>
        </w:rPr>
        <w:t>Handbook for Digital Projects: A Management Tool for Preservation and Access.</w:t>
      </w:r>
      <w:r w:rsidRPr="00577950">
        <w:rPr>
          <w:rFonts w:ascii="Arial" w:hAnsi="Arial" w:cs="Arial"/>
          <w:rtl/>
        </w:rPr>
        <w:t xml:space="preserve"> ] </w:t>
      </w:r>
      <w:r w:rsidRPr="00577950">
        <w:rPr>
          <w:rFonts w:ascii="Arial" w:hAnsi="Arial" w:cs="Arial"/>
        </w:rPr>
        <w:t xml:space="preserve"> URL : </w:t>
      </w:r>
      <w:r w:rsidRPr="00577950">
        <w:rPr>
          <w:rFonts w:ascii="Arial" w:hAnsi="Arial" w:cs="Arial"/>
          <w:kern w:val="32"/>
        </w:rPr>
        <w:t xml:space="preserve"> </w:t>
      </w:r>
      <w:r w:rsidRPr="00577950">
        <w:rPr>
          <w:rFonts w:ascii="Arial" w:hAnsi="Arial" w:cs="Arial"/>
          <w:lang w:eastAsia="en-US"/>
        </w:rPr>
        <w:t xml:space="preserve"> http://www. Northeast Document Conservation Center.edu/moa2/</w:t>
      </w:r>
      <w:r w:rsidRPr="00577950">
        <w:rPr>
          <w:rFonts w:ascii="Arial" w:hAnsi="Arial" w:cs="Arial"/>
          <w:rtl/>
        </w:rPr>
        <w:t>[</w:t>
      </w:r>
    </w:p>
  </w:footnote>
  <w:footnote w:id="14">
    <w:p w:rsidR="00E95218" w:rsidRPr="00577950" w:rsidRDefault="00E95218" w:rsidP="00577950">
      <w:pPr>
        <w:autoSpaceDE w:val="0"/>
        <w:autoSpaceDN w:val="0"/>
        <w:bidi w:val="0"/>
        <w:adjustRightInd w:val="0"/>
        <w:jc w:val="both"/>
        <w:rPr>
          <w:rFonts w:ascii="Arial" w:hAnsi="Arial" w:cs="Arial"/>
          <w:sz w:val="20"/>
          <w:szCs w:val="20"/>
          <w:lang w:eastAsia="en-US"/>
        </w:rPr>
      </w:pPr>
      <w:r w:rsidRPr="00577950">
        <w:rPr>
          <w:rFonts w:ascii="Arial" w:hAnsi="Arial" w:cs="Arial"/>
          <w:sz w:val="20"/>
          <w:szCs w:val="20"/>
          <w:lang w:eastAsia="en-US"/>
        </w:rPr>
        <w:footnoteRef/>
      </w:r>
      <w:r w:rsidRPr="00577950">
        <w:rPr>
          <w:rFonts w:ascii="Arial" w:hAnsi="Arial" w:cs="Arial"/>
          <w:sz w:val="20"/>
          <w:szCs w:val="20"/>
          <w:rtl/>
          <w:lang w:eastAsia="en-US"/>
        </w:rPr>
        <w:t xml:space="preserve"> </w:t>
      </w:r>
      <w:r w:rsidRPr="00577950">
        <w:rPr>
          <w:rFonts w:ascii="Arial" w:hAnsi="Arial" w:cs="Arial"/>
          <w:sz w:val="20"/>
          <w:szCs w:val="20"/>
          <w:lang w:eastAsia="en-US"/>
        </w:rPr>
        <w:t>Humanities Advanced Technology and Information Institute, University of Glasgow and the</w:t>
      </w:r>
    </w:p>
    <w:p w:rsidR="00E95218" w:rsidRDefault="00E95218" w:rsidP="00577950">
      <w:pPr>
        <w:autoSpaceDE w:val="0"/>
        <w:autoSpaceDN w:val="0"/>
        <w:bidi w:val="0"/>
        <w:adjustRightInd w:val="0"/>
        <w:jc w:val="both"/>
      </w:pPr>
      <w:r w:rsidRPr="00577950">
        <w:rPr>
          <w:rFonts w:ascii="Arial" w:hAnsi="Arial" w:cs="Arial"/>
          <w:sz w:val="20"/>
          <w:szCs w:val="20"/>
          <w:lang w:eastAsia="en-US"/>
        </w:rPr>
        <w:t>National Initiative for a Networked Cultural Heritage. Good Practice in the Digital Representation  and Management of Cultural Heritage Material.</w:t>
      </w:r>
      <w:r w:rsidRPr="00577950">
        <w:rPr>
          <w:rFonts w:ascii="Arial" w:hAnsi="Arial" w:cs="Arial"/>
          <w:sz w:val="20"/>
          <w:szCs w:val="20"/>
          <w:rtl/>
          <w:lang w:eastAsia="en-US"/>
        </w:rPr>
        <w:t xml:space="preserve"> ] </w:t>
      </w:r>
      <w:r w:rsidRPr="00577950">
        <w:rPr>
          <w:rFonts w:ascii="Arial" w:hAnsi="Arial" w:cs="Arial"/>
          <w:sz w:val="20"/>
          <w:szCs w:val="20"/>
          <w:lang w:eastAsia="en-US"/>
        </w:rPr>
        <w:t xml:space="preserve"> URL :   </w:t>
      </w:r>
      <w:hyperlink r:id="rId15" w:history="1">
        <w:r w:rsidRPr="00577950">
          <w:rPr>
            <w:rFonts w:ascii="Arial" w:hAnsi="Arial" w:cs="Arial"/>
            <w:sz w:val="20"/>
            <w:szCs w:val="20"/>
          </w:rPr>
          <w:t>http://www.nyu</w:t>
        </w:r>
      </w:hyperlink>
      <w:r w:rsidRPr="00577950">
        <w:rPr>
          <w:rFonts w:ascii="Arial" w:hAnsi="Arial" w:cs="Arial"/>
          <w:sz w:val="20"/>
          <w:szCs w:val="20"/>
          <w:lang w:eastAsia="en-US"/>
        </w:rPr>
        <w:t xml:space="preserve"> .edu/its/ humanities/ninchguide/</w:t>
      </w:r>
      <w:r w:rsidRPr="00577950">
        <w:rPr>
          <w:rFonts w:ascii="Arial" w:hAnsi="Arial" w:cs="Arial"/>
          <w:sz w:val="20"/>
          <w:szCs w:val="20"/>
          <w:rtl/>
        </w:rPr>
        <w:t>[</w:t>
      </w:r>
    </w:p>
  </w:footnote>
  <w:footnote w:id="15">
    <w:p w:rsidR="00E95218" w:rsidRDefault="00E95218" w:rsidP="00577950">
      <w:pPr>
        <w:autoSpaceDE w:val="0"/>
        <w:autoSpaceDN w:val="0"/>
        <w:bidi w:val="0"/>
        <w:adjustRightInd w:val="0"/>
        <w:jc w:val="both"/>
      </w:pPr>
      <w:r w:rsidRPr="00577950">
        <w:rPr>
          <w:rFonts w:ascii="Arial" w:hAnsi="Arial" w:cs="Arial"/>
          <w:sz w:val="20"/>
          <w:szCs w:val="20"/>
          <w:lang w:eastAsia="en-US"/>
        </w:rPr>
        <w:footnoteRef/>
      </w:r>
      <w:r w:rsidRPr="00577950">
        <w:rPr>
          <w:rFonts w:ascii="Arial" w:hAnsi="Arial" w:cs="Arial"/>
          <w:sz w:val="20"/>
          <w:szCs w:val="20"/>
          <w:rtl/>
          <w:lang w:eastAsia="en-US"/>
        </w:rPr>
        <w:t xml:space="preserve"> </w:t>
      </w:r>
      <w:r w:rsidRPr="00577950">
        <w:rPr>
          <w:rFonts w:ascii="Arial" w:hAnsi="Arial" w:cs="Arial"/>
          <w:sz w:val="20"/>
          <w:szCs w:val="20"/>
          <w:lang w:eastAsia="en-US"/>
        </w:rPr>
        <w:t>Guides to Quality in Visual Resource Imaging (Digital Library Federation).</w:t>
      </w:r>
      <w:r w:rsidRPr="00577950">
        <w:rPr>
          <w:rFonts w:ascii="Arial" w:hAnsi="Arial" w:cs="Arial"/>
          <w:sz w:val="20"/>
          <w:szCs w:val="20"/>
          <w:rtl/>
          <w:lang w:eastAsia="en-US"/>
        </w:rPr>
        <w:t xml:space="preserve"> ] </w:t>
      </w:r>
      <w:r w:rsidRPr="00577950">
        <w:rPr>
          <w:rFonts w:ascii="Arial" w:hAnsi="Arial" w:cs="Arial"/>
          <w:sz w:val="20"/>
          <w:szCs w:val="20"/>
          <w:lang w:eastAsia="en-US"/>
        </w:rPr>
        <w:t xml:space="preserve"> URL :   </w:t>
      </w:r>
      <w:hyperlink w:history="1">
        <w:r w:rsidRPr="00577950">
          <w:rPr>
            <w:rStyle w:val="Hyperlink"/>
            <w:rFonts w:ascii="Arial" w:hAnsi="Arial" w:cs="Arial"/>
            <w:color w:val="auto"/>
            <w:sz w:val="20"/>
            <w:szCs w:val="20"/>
            <w:u w:val="none"/>
            <w:lang w:eastAsia="en-US"/>
          </w:rPr>
          <w:t>http:// www</w:t>
        </w:r>
      </w:hyperlink>
      <w:r w:rsidRPr="00577950">
        <w:rPr>
          <w:rFonts w:ascii="Arial" w:hAnsi="Arial" w:cs="Arial"/>
          <w:sz w:val="20"/>
          <w:szCs w:val="20"/>
          <w:lang w:eastAsia="en-US"/>
        </w:rPr>
        <w:t>.  rlg .org/ visguides/</w:t>
      </w:r>
      <w:r w:rsidRPr="00577950">
        <w:rPr>
          <w:rFonts w:ascii="Arial" w:hAnsi="Arial" w:cs="Arial"/>
          <w:sz w:val="20"/>
          <w:szCs w:val="20"/>
          <w:rtl/>
        </w:rPr>
        <w:t>[</w:t>
      </w:r>
    </w:p>
  </w:footnote>
  <w:footnote w:id="16">
    <w:p w:rsidR="00E95218" w:rsidRDefault="00E95218" w:rsidP="00577950">
      <w:pPr>
        <w:pStyle w:val="FootnoteText"/>
        <w:bidi w:val="0"/>
        <w:jc w:val="both"/>
      </w:pPr>
      <w:r w:rsidRPr="00577950">
        <w:rPr>
          <w:rStyle w:val="FootnoteReference"/>
          <w:rFonts w:ascii="Arial" w:hAnsi="Arial" w:cs="Arial"/>
        </w:rPr>
        <w:footnoteRef/>
      </w:r>
      <w:r w:rsidRPr="00577950">
        <w:rPr>
          <w:rFonts w:ascii="Arial" w:hAnsi="Arial" w:cs="Arial"/>
          <w:rtl/>
        </w:rPr>
        <w:t xml:space="preserve"> </w:t>
      </w:r>
      <w:r w:rsidRPr="00577950">
        <w:rPr>
          <w:rFonts w:ascii="Arial" w:hAnsi="Arial" w:cs="Arial"/>
        </w:rPr>
        <w:t xml:space="preserve">Anne R. Kenney and Oya Y. Rieger. </w:t>
      </w:r>
      <w:hyperlink r:id="rId16" w:tgtFrame="r" w:history="1">
        <w:r w:rsidRPr="00577950">
          <w:rPr>
            <w:rStyle w:val="Hyperlink"/>
            <w:rFonts w:ascii="Arial" w:hAnsi="Arial" w:cs="Arial"/>
            <w:color w:val="auto"/>
            <w:u w:val="none"/>
          </w:rPr>
          <w:t>Moving Theory into Practice: Digital Imaging for Libraries and Archives</w:t>
        </w:r>
      </w:hyperlink>
      <w:r w:rsidRPr="00577950">
        <w:rPr>
          <w:rFonts w:ascii="Arial" w:hAnsi="Arial" w:cs="Arial"/>
        </w:rPr>
        <w:t>.</w:t>
      </w:r>
      <w:r w:rsidRPr="00577950">
        <w:rPr>
          <w:rFonts w:ascii="Arial" w:hAnsi="Arial" w:cs="Arial"/>
          <w:rtl/>
        </w:rPr>
        <w:t xml:space="preserve"> ] </w:t>
      </w:r>
      <w:r w:rsidRPr="00577950">
        <w:rPr>
          <w:rFonts w:ascii="Arial" w:hAnsi="Arial" w:cs="Arial"/>
        </w:rPr>
        <w:t xml:space="preserve"> URL : </w:t>
      </w:r>
      <w:r w:rsidRPr="00577950">
        <w:rPr>
          <w:rFonts w:ascii="Arial" w:hAnsi="Arial" w:cs="Arial"/>
          <w:kern w:val="32"/>
        </w:rPr>
        <w:t xml:space="preserve"> </w:t>
      </w:r>
      <w:r w:rsidRPr="00577950">
        <w:rPr>
          <w:rFonts w:ascii="Arial" w:hAnsi="Arial" w:cs="Arial"/>
          <w:lang w:eastAsia="en-US"/>
        </w:rPr>
        <w:t xml:space="preserve"> </w:t>
      </w:r>
      <w:hyperlink r:id="rId17" w:history="1">
        <w:r w:rsidRPr="00577950">
          <w:rPr>
            <w:rStyle w:val="Hyperlink"/>
            <w:rFonts w:ascii="Arial" w:hAnsi="Arial" w:cs="Arial"/>
            <w:color w:val="auto"/>
            <w:u w:val="none"/>
            <w:lang w:eastAsia="en-US"/>
          </w:rPr>
          <w:t>http://www.getty</w:t>
        </w:r>
      </w:hyperlink>
      <w:r w:rsidRPr="00577950">
        <w:rPr>
          <w:rFonts w:ascii="Arial" w:hAnsi="Arial" w:cs="Arial"/>
          <w:lang w:eastAsia="en-US"/>
        </w:rPr>
        <w:t>. edu/research/ institute/ /introvocabs</w:t>
      </w:r>
      <w:r w:rsidRPr="00577950">
        <w:rPr>
          <w:rFonts w:ascii="Arial" w:hAnsi="Arial" w:cs="Arial"/>
          <w:rtl/>
        </w:rPr>
        <w:t>[</w:t>
      </w:r>
    </w:p>
  </w:footnote>
  <w:footnote w:id="17">
    <w:p w:rsidR="00E95218" w:rsidRDefault="00E95218" w:rsidP="00577950">
      <w:pPr>
        <w:pStyle w:val="FootnoteText"/>
        <w:bidi w:val="0"/>
        <w:jc w:val="both"/>
      </w:pPr>
      <w:r w:rsidRPr="00577950">
        <w:rPr>
          <w:rStyle w:val="FootnoteReference"/>
          <w:rFonts w:ascii="Arial" w:hAnsi="Arial" w:cs="Arial"/>
        </w:rPr>
        <w:footnoteRef/>
      </w:r>
      <w:r w:rsidRPr="00577950">
        <w:rPr>
          <w:rFonts w:ascii="Arial" w:hAnsi="Arial" w:cs="Arial"/>
          <w:rtl/>
        </w:rPr>
        <w:t xml:space="preserve"> </w:t>
      </w:r>
      <w:r w:rsidRPr="00577950">
        <w:rPr>
          <w:rFonts w:ascii="Arial" w:hAnsi="Arial" w:cs="Arial"/>
          <w:lang w:eastAsia="en-US"/>
        </w:rPr>
        <w:t>the Minerva Working Group</w:t>
      </w:r>
      <w:r w:rsidRPr="00577950">
        <w:rPr>
          <w:rFonts w:ascii="Arial" w:hAnsi="Arial" w:cs="Arial"/>
        </w:rPr>
        <w:t>.</w:t>
      </w:r>
      <w:r w:rsidRPr="00577950">
        <w:rPr>
          <w:rFonts w:ascii="Arial" w:hAnsi="Arial" w:cs="Arial"/>
          <w:lang w:eastAsia="en-US"/>
        </w:rPr>
        <w:t xml:space="preserve"> Good Practice Handbook</w:t>
      </w:r>
      <w:r w:rsidRPr="00577950">
        <w:rPr>
          <w:rFonts w:ascii="Arial" w:hAnsi="Arial" w:cs="Arial"/>
        </w:rPr>
        <w:t>.</w:t>
      </w:r>
      <w:r w:rsidRPr="00577950">
        <w:rPr>
          <w:rFonts w:ascii="Arial" w:hAnsi="Arial" w:cs="Arial"/>
          <w:rtl/>
        </w:rPr>
        <w:t xml:space="preserve"> ] </w:t>
      </w:r>
      <w:r w:rsidRPr="00577950">
        <w:rPr>
          <w:rFonts w:ascii="Arial" w:hAnsi="Arial" w:cs="Arial"/>
        </w:rPr>
        <w:t xml:space="preserve"> URL : </w:t>
      </w:r>
      <w:r w:rsidRPr="00577950">
        <w:rPr>
          <w:rFonts w:ascii="Arial" w:hAnsi="Arial" w:cs="Arial"/>
          <w:kern w:val="32"/>
        </w:rPr>
        <w:t xml:space="preserve"> </w:t>
      </w:r>
      <w:r w:rsidRPr="00577950">
        <w:rPr>
          <w:rFonts w:ascii="Arial" w:hAnsi="Arial" w:cs="Arial"/>
          <w:lang w:eastAsia="en-US"/>
        </w:rPr>
        <w:t xml:space="preserve"> </w:t>
      </w:r>
      <w:hyperlink r:id="rId18" w:history="1">
        <w:r w:rsidRPr="00577950">
          <w:rPr>
            <w:rStyle w:val="Hyperlink"/>
            <w:rFonts w:ascii="Arial" w:hAnsi="Arial" w:cs="Arial"/>
            <w:color w:val="auto"/>
            <w:u w:val="none"/>
            <w:lang w:eastAsia="en-US"/>
          </w:rPr>
          <w:t>http://ads.ahds</w:t>
        </w:r>
      </w:hyperlink>
      <w:r w:rsidRPr="00577950">
        <w:rPr>
          <w:rFonts w:ascii="Arial" w:hAnsi="Arial" w:cs="Arial"/>
          <w:lang w:eastAsia="en-US"/>
        </w:rPr>
        <w:t xml:space="preserve"> .ac.uk/ project  /  goodguides/ g2gp.html</w:t>
      </w:r>
      <w:r w:rsidRPr="00577950">
        <w:rPr>
          <w:rFonts w:ascii="Arial" w:hAnsi="Arial" w:cs="Arial"/>
          <w:rtl/>
        </w:rPr>
        <w:t>[</w:t>
      </w:r>
    </w:p>
  </w:footnote>
  <w:footnote w:id="18">
    <w:p w:rsidR="00E95218" w:rsidRDefault="00E95218" w:rsidP="00577950">
      <w:pPr>
        <w:pStyle w:val="FootnoteText"/>
        <w:bidi w:val="0"/>
        <w:jc w:val="both"/>
      </w:pPr>
      <w:r w:rsidRPr="00577950">
        <w:rPr>
          <w:rStyle w:val="FootnoteReference"/>
          <w:rFonts w:ascii="Arial" w:hAnsi="Arial" w:cs="Arial"/>
        </w:rPr>
        <w:footnoteRef/>
      </w:r>
      <w:r w:rsidRPr="00577950">
        <w:rPr>
          <w:rFonts w:ascii="Arial" w:hAnsi="Arial" w:cs="Arial"/>
          <w:rtl/>
        </w:rPr>
        <w:t xml:space="preserve"> </w:t>
      </w:r>
      <w:r w:rsidRPr="00577950">
        <w:rPr>
          <w:rFonts w:ascii="Arial" w:hAnsi="Arial" w:cs="Arial"/>
          <w:lang w:eastAsia="en-US"/>
        </w:rPr>
        <w:t>Capture Your Collections A Guide for Managers Planning and Implementing Digitization Projects.</w:t>
      </w:r>
      <w:r w:rsidRPr="00577950">
        <w:rPr>
          <w:rFonts w:ascii="Arial" w:hAnsi="Arial" w:cs="Arial"/>
          <w:rtl/>
        </w:rPr>
        <w:t xml:space="preserve"> ] </w:t>
      </w:r>
      <w:r w:rsidRPr="00577950">
        <w:rPr>
          <w:rFonts w:ascii="Arial" w:hAnsi="Arial" w:cs="Arial"/>
        </w:rPr>
        <w:t xml:space="preserve"> URL : </w:t>
      </w:r>
      <w:r w:rsidRPr="00577950">
        <w:rPr>
          <w:rFonts w:ascii="Arial" w:hAnsi="Arial" w:cs="Arial"/>
          <w:kern w:val="32"/>
        </w:rPr>
        <w:t xml:space="preserve"> </w:t>
      </w:r>
      <w:r w:rsidRPr="00577950">
        <w:rPr>
          <w:rFonts w:ascii="Arial" w:hAnsi="Arial" w:cs="Arial"/>
          <w:lang w:eastAsia="en-US"/>
        </w:rPr>
        <w:t xml:space="preserve"> </w:t>
      </w:r>
      <w:hyperlink r:id="rId19" w:history="1">
        <w:r w:rsidRPr="00577950">
          <w:rPr>
            <w:rFonts w:ascii="Arial" w:hAnsi="Arial" w:cs="Arial"/>
            <w:lang w:eastAsia="en-US"/>
          </w:rPr>
          <w:t>http://www.adobe.com/print/postscript/main.html</w:t>
        </w:r>
      </w:hyperlink>
      <w:r w:rsidRPr="00577950">
        <w:rPr>
          <w:rFonts w:ascii="Arial" w:hAnsi="Arial" w:cs="Arial"/>
          <w:rtl/>
        </w:rPr>
        <w:t>[</w:t>
      </w:r>
    </w:p>
  </w:footnote>
  <w:footnote w:id="19">
    <w:p w:rsidR="00E95218" w:rsidRDefault="00E95218" w:rsidP="00577950">
      <w:pPr>
        <w:pStyle w:val="FootnoteText"/>
        <w:bidi w:val="0"/>
        <w:jc w:val="both"/>
      </w:pPr>
      <w:r w:rsidRPr="00577950">
        <w:rPr>
          <w:rFonts w:ascii="Arial" w:hAnsi="Arial" w:cs="Arial"/>
          <w:lang w:eastAsia="en-US"/>
        </w:rPr>
        <w:footnoteRef/>
      </w:r>
      <w:r w:rsidRPr="00577950">
        <w:rPr>
          <w:rFonts w:ascii="Arial" w:hAnsi="Arial" w:cs="Arial"/>
          <w:rtl/>
          <w:lang w:eastAsia="en-US"/>
        </w:rPr>
        <w:t xml:space="preserve"> </w:t>
      </w:r>
      <w:r w:rsidRPr="00577950">
        <w:rPr>
          <w:rFonts w:ascii="Arial" w:hAnsi="Arial" w:cs="Arial"/>
          <w:lang w:eastAsia="en-US"/>
        </w:rPr>
        <w:t>Alan Morrison,  Michael Popham, Karen Wikander. Creating and Documenting Electronic Texts: A Guide to Good Practice.</w:t>
      </w:r>
      <w:r w:rsidRPr="00577950">
        <w:rPr>
          <w:rFonts w:ascii="Arial" w:hAnsi="Arial" w:cs="Arial"/>
          <w:rtl/>
        </w:rPr>
        <w:t xml:space="preserve"> ] </w:t>
      </w:r>
      <w:r w:rsidRPr="00577950">
        <w:rPr>
          <w:rFonts w:ascii="Arial" w:hAnsi="Arial" w:cs="Arial"/>
        </w:rPr>
        <w:t xml:space="preserve"> URL : </w:t>
      </w:r>
      <w:r w:rsidRPr="00577950">
        <w:rPr>
          <w:rFonts w:ascii="Arial" w:hAnsi="Arial" w:cs="Arial"/>
          <w:kern w:val="32"/>
        </w:rPr>
        <w:t xml:space="preserve"> </w:t>
      </w:r>
      <w:r w:rsidRPr="00577950">
        <w:rPr>
          <w:rFonts w:ascii="Arial" w:hAnsi="Arial" w:cs="Arial"/>
        </w:rPr>
        <w:t xml:space="preserve"> </w:t>
      </w:r>
      <w:hyperlink w:history="1">
        <w:r w:rsidRPr="00577950">
          <w:rPr>
            <w:rStyle w:val="Hyperlink"/>
            <w:rFonts w:ascii="Arial" w:hAnsi="Arial" w:cs="Arial"/>
            <w:color w:val="auto"/>
            <w:u w:val="none"/>
          </w:rPr>
          <w:t>http://www.library. yale.edu/ preservation/ pobweb.htm</w:t>
        </w:r>
      </w:hyperlink>
      <w:r w:rsidRPr="00577950">
        <w:rPr>
          <w:rFonts w:ascii="Arial" w:hAnsi="Arial" w:cs="Arial"/>
          <w:rtl/>
        </w:rPr>
        <w:t>[</w:t>
      </w:r>
    </w:p>
  </w:footnote>
  <w:footnote w:id="20">
    <w:p w:rsidR="00E95218" w:rsidRDefault="00E95218" w:rsidP="00577950">
      <w:pPr>
        <w:pStyle w:val="FootnoteText"/>
        <w:bidi w:val="0"/>
        <w:jc w:val="both"/>
      </w:pPr>
      <w:r w:rsidRPr="00577950">
        <w:rPr>
          <w:rStyle w:val="FootnoteReference"/>
          <w:rFonts w:ascii="Arial" w:hAnsi="Arial" w:cs="Arial"/>
        </w:rPr>
        <w:footnoteRef/>
      </w:r>
      <w:r w:rsidRPr="00577950">
        <w:rPr>
          <w:rFonts w:ascii="Arial" w:hAnsi="Arial" w:cs="Arial"/>
          <w:rtl/>
        </w:rPr>
        <w:t xml:space="preserve"> </w:t>
      </w:r>
      <w:r w:rsidRPr="00577950">
        <w:rPr>
          <w:rFonts w:ascii="Arial" w:hAnsi="Arial" w:cs="Arial"/>
          <w:lang w:eastAsia="en-US"/>
        </w:rPr>
        <w:t>Peter Noerr</w:t>
      </w:r>
      <w:r w:rsidRPr="00577950">
        <w:rPr>
          <w:rFonts w:ascii="Arial" w:hAnsi="Arial" w:cs="Arial"/>
        </w:rPr>
        <w:t>.</w:t>
      </w:r>
      <w:r w:rsidRPr="00577950">
        <w:rPr>
          <w:rFonts w:ascii="Arial" w:hAnsi="Arial" w:cs="Arial"/>
          <w:lang w:eastAsia="en-US"/>
        </w:rPr>
        <w:t xml:space="preserve"> The Digital Library Tool Kit</w:t>
      </w:r>
      <w:r w:rsidRPr="00577950">
        <w:rPr>
          <w:rFonts w:ascii="Arial" w:hAnsi="Arial" w:cs="Arial"/>
        </w:rPr>
        <w:t>.</w:t>
      </w:r>
      <w:r w:rsidRPr="00577950">
        <w:rPr>
          <w:rFonts w:ascii="Arial" w:hAnsi="Arial" w:cs="Arial"/>
          <w:rtl/>
        </w:rPr>
        <w:t xml:space="preserve"> ] </w:t>
      </w:r>
      <w:r w:rsidRPr="00577950">
        <w:rPr>
          <w:rFonts w:ascii="Arial" w:hAnsi="Arial" w:cs="Arial"/>
        </w:rPr>
        <w:t xml:space="preserve"> URL : </w:t>
      </w:r>
      <w:r w:rsidRPr="00577950">
        <w:rPr>
          <w:rFonts w:ascii="Arial" w:hAnsi="Arial" w:cs="Arial"/>
          <w:kern w:val="32"/>
        </w:rPr>
        <w:t xml:space="preserve"> </w:t>
      </w:r>
      <w:r w:rsidRPr="00577950">
        <w:rPr>
          <w:rFonts w:ascii="Arial" w:hAnsi="Arial" w:cs="Arial"/>
        </w:rPr>
        <w:t xml:space="preserve"> </w:t>
      </w:r>
      <w:r w:rsidRPr="00577950">
        <w:rPr>
          <w:rFonts w:ascii="Arial" w:hAnsi="Arial" w:cs="Arial"/>
          <w:lang w:eastAsia="en-US"/>
        </w:rPr>
        <w:t>http:// www. museglobal.com</w:t>
      </w:r>
      <w:r w:rsidRPr="00577950">
        <w:rPr>
          <w:rFonts w:ascii="Arial" w:hAnsi="Arial" w:cs="Arial"/>
          <w:rtl/>
        </w:rPr>
        <w:t>[</w:t>
      </w:r>
    </w:p>
  </w:footnote>
  <w:footnote w:id="21">
    <w:p w:rsidR="00E95218" w:rsidRDefault="00E95218" w:rsidP="00577950">
      <w:pPr>
        <w:pStyle w:val="FootnoteText"/>
        <w:jc w:val="both"/>
      </w:pPr>
      <w:r w:rsidRPr="00577950">
        <w:rPr>
          <w:rStyle w:val="FootnoteReference"/>
          <w:rFonts w:ascii="Arial" w:hAnsi="Arial" w:cs="Arial"/>
        </w:rPr>
        <w:footnoteRef/>
      </w:r>
      <w:r w:rsidRPr="00577950">
        <w:rPr>
          <w:rFonts w:ascii="Arial" w:hAnsi="Arial" w:cs="Arial"/>
          <w:rtl/>
        </w:rPr>
        <w:t xml:space="preserve"> ملحق (1) قائمة بمتطلبات بناء وإدارة مشروعات الترقيم في المكتبات والأرشيفات </w:t>
      </w:r>
    </w:p>
  </w:footnote>
  <w:footnote w:id="22">
    <w:p w:rsidR="00E95218" w:rsidRDefault="00E95218" w:rsidP="00577950">
      <w:pPr>
        <w:pStyle w:val="FootnoteText"/>
        <w:bidi w:val="0"/>
        <w:jc w:val="both"/>
      </w:pPr>
      <w:r w:rsidRPr="00577950">
        <w:rPr>
          <w:rStyle w:val="FootnoteReference"/>
          <w:rFonts w:ascii="Arial" w:hAnsi="Arial" w:cs="Arial"/>
        </w:rPr>
        <w:footnoteRef/>
      </w:r>
      <w:r w:rsidRPr="00577950">
        <w:rPr>
          <w:rFonts w:ascii="Arial" w:hAnsi="Arial" w:cs="Arial"/>
          <w:rtl/>
        </w:rPr>
        <w:t xml:space="preserve"> </w:t>
      </w:r>
      <w:r w:rsidRPr="00577950">
        <w:rPr>
          <w:rFonts w:ascii="Arial" w:hAnsi="Arial" w:cs="Arial"/>
        </w:rPr>
        <w:t>A Framework of Guidance for Building Good Digital Collections.</w:t>
      </w:r>
      <w:r w:rsidRPr="00577950">
        <w:rPr>
          <w:rFonts w:ascii="Arial" w:hAnsi="Arial" w:cs="Arial"/>
          <w:rtl/>
        </w:rPr>
        <w:t xml:space="preserve"> ] </w:t>
      </w:r>
      <w:r w:rsidRPr="00577950">
        <w:rPr>
          <w:rFonts w:ascii="Arial" w:hAnsi="Arial" w:cs="Arial"/>
        </w:rPr>
        <w:t xml:space="preserve"> URL : </w:t>
      </w:r>
      <w:r w:rsidRPr="00577950">
        <w:rPr>
          <w:rFonts w:ascii="Arial" w:hAnsi="Arial" w:cs="Arial"/>
          <w:kern w:val="32"/>
        </w:rPr>
        <w:t xml:space="preserve"> </w:t>
      </w:r>
      <w:r w:rsidRPr="00577950">
        <w:rPr>
          <w:rFonts w:ascii="Arial" w:hAnsi="Arial" w:cs="Arial"/>
        </w:rPr>
        <w:t xml:space="preserve"> </w:t>
      </w:r>
      <w:hyperlink w:history="1">
        <w:r w:rsidRPr="00577950">
          <w:rPr>
            <w:rStyle w:val="Hyperlink"/>
            <w:rFonts w:ascii="Arial" w:hAnsi="Arial" w:cs="Arial"/>
            <w:color w:val="auto"/>
            <w:u w:val="none"/>
          </w:rPr>
          <w:t>http:// www. imls. gov/ grants/  current/crnt_obe.htm</w:t>
        </w:r>
      </w:hyperlink>
      <w:r w:rsidRPr="00577950">
        <w:rPr>
          <w:rFonts w:ascii="Arial" w:hAnsi="Arial" w:cs="Arial"/>
          <w:rtl/>
        </w:rPr>
        <w:t>[</w:t>
      </w:r>
      <w:r w:rsidRPr="00577950">
        <w:rPr>
          <w:rFonts w:ascii="Arial" w:hAnsi="Arial" w:cs="Arial"/>
        </w:rPr>
        <w:t>.</w:t>
      </w:r>
    </w:p>
  </w:footnote>
  <w:footnote w:id="23">
    <w:p w:rsidR="00E95218" w:rsidRDefault="00E95218" w:rsidP="00577950">
      <w:pPr>
        <w:pStyle w:val="FootnoteText"/>
        <w:jc w:val="both"/>
      </w:pPr>
      <w:r w:rsidRPr="00577950">
        <w:rPr>
          <w:rStyle w:val="FootnoteReference"/>
          <w:rFonts w:ascii="Arial" w:hAnsi="Arial" w:cs="Arial"/>
        </w:rPr>
        <w:footnoteRef/>
      </w:r>
      <w:r w:rsidRPr="00577950">
        <w:rPr>
          <w:rFonts w:ascii="Arial" w:hAnsi="Arial" w:cs="Arial"/>
          <w:rtl/>
        </w:rPr>
        <w:t xml:space="preserve"> </w:t>
      </w:r>
      <w:r w:rsidRPr="00577950">
        <w:rPr>
          <w:rFonts w:ascii="Arial" w:hAnsi="Arial" w:cs="Arial"/>
          <w:rtl/>
          <w:lang w:eastAsia="en-US" w:bidi="ar-MA"/>
        </w:rPr>
        <w:t xml:space="preserve">متولى النقيب . إدارة مشروعات المكتبات الرقمية في بيئة المعرفة بين النظرية والتطبيق ._ مجله أعلم . ع 4 ،5 . أكتوبر 2009 </w:t>
      </w:r>
    </w:p>
  </w:footnote>
  <w:footnote w:id="24">
    <w:p w:rsidR="00E95218" w:rsidRDefault="00E95218" w:rsidP="00577950">
      <w:pPr>
        <w:pStyle w:val="FootnoteText"/>
        <w:jc w:val="both"/>
      </w:pPr>
      <w:r w:rsidRPr="00577950">
        <w:rPr>
          <w:rStyle w:val="FootnoteReference"/>
          <w:rFonts w:ascii="Arial" w:hAnsi="Arial" w:cs="Arial"/>
        </w:rPr>
        <w:footnoteRef/>
      </w:r>
      <w:r w:rsidRPr="00577950">
        <w:rPr>
          <w:rFonts w:ascii="Arial" w:hAnsi="Arial" w:cs="Arial"/>
          <w:rtl/>
        </w:rPr>
        <w:t xml:space="preserve"> سعد بن سعيد الزهرى .المكتبة الأكاديمية الافتراضية في المملكة العربية السعودية . _  الرياض : مكتبة الملك فهد ، 2009</w:t>
      </w:r>
    </w:p>
  </w:footnote>
  <w:footnote w:id="25">
    <w:p w:rsidR="00E95218" w:rsidRDefault="00E95218" w:rsidP="00577950">
      <w:pPr>
        <w:pStyle w:val="FootnoteText"/>
        <w:jc w:val="both"/>
      </w:pPr>
      <w:r w:rsidRPr="00577950">
        <w:rPr>
          <w:rStyle w:val="FootnoteReference"/>
          <w:rFonts w:ascii="Arial" w:hAnsi="Arial" w:cs="Arial"/>
        </w:rPr>
        <w:footnoteRef/>
      </w:r>
      <w:r w:rsidRPr="00577950">
        <w:rPr>
          <w:rFonts w:ascii="Arial" w:hAnsi="Arial" w:cs="Arial"/>
          <w:rtl/>
        </w:rPr>
        <w:t xml:space="preserve"> عماد عيسى صالح ( 2004 م ) . مشروعات المكتبة الرقمية في مصر : دراسة تطبيقية للمتطلبات الفنية والوظيفية . أطروحة دكتوراه : أشراف محمد فتحي عبد الهادي وزين الدين عبد الهادي ( قسم المكتبات والمعلومات . جامعة حلوان )</w:t>
      </w:r>
    </w:p>
  </w:footnote>
  <w:footnote w:id="26">
    <w:p w:rsidR="00E95218" w:rsidRDefault="00E95218" w:rsidP="00577950">
      <w:pPr>
        <w:pStyle w:val="FootnoteText"/>
        <w:jc w:val="both"/>
      </w:pPr>
      <w:r w:rsidRPr="00577950">
        <w:rPr>
          <w:rStyle w:val="FootnoteReference"/>
          <w:rFonts w:ascii="Arial" w:hAnsi="Arial" w:cs="Arial"/>
        </w:rPr>
        <w:footnoteRef/>
      </w:r>
      <w:r w:rsidRPr="00577950">
        <w:rPr>
          <w:rFonts w:ascii="Arial" w:hAnsi="Arial" w:cs="Arial"/>
          <w:rtl/>
        </w:rPr>
        <w:t xml:space="preserve"> </w:t>
      </w:r>
      <w:r w:rsidRPr="00577950">
        <w:rPr>
          <w:rFonts w:ascii="Arial" w:hAnsi="Arial" w:cs="Arial"/>
          <w:rtl/>
          <w:lang w:eastAsia="en-US" w:bidi="ar-MA"/>
        </w:rPr>
        <w:t>باشيوة سالم. . الرقمـنة في المكتبات الجامعية الجزائـرية</w:t>
      </w:r>
      <w:r w:rsidRPr="00577950">
        <w:rPr>
          <w:rFonts w:ascii="Arial" w:hAnsi="Arial" w:cs="Arial"/>
          <w:lang w:eastAsia="en-US" w:bidi="ar-MA"/>
        </w:rPr>
        <w:t xml:space="preserve"> : </w:t>
      </w:r>
      <w:r w:rsidRPr="00577950">
        <w:rPr>
          <w:rFonts w:ascii="Arial" w:hAnsi="Arial" w:cs="Arial"/>
          <w:rtl/>
          <w:lang w:eastAsia="en-US" w:bidi="ar-MA"/>
        </w:rPr>
        <w:t>دراسة حالة المكتبة الجامعية المركزية "بن يوسـف بن خــدة"</w:t>
      </w:r>
      <w:r w:rsidRPr="00577950">
        <w:rPr>
          <w:rFonts w:ascii="Arial" w:hAnsi="Arial" w:cs="Arial"/>
          <w:rtl/>
          <w:lang w:bidi="ar-MA"/>
        </w:rPr>
        <w:t xml:space="preserve">. مجلة </w:t>
      </w:r>
      <w:hyperlink r:id="rId20" w:history="1">
        <w:r w:rsidRPr="00577950">
          <w:rPr>
            <w:rFonts w:ascii="Arial" w:hAnsi="Arial" w:cs="Arial"/>
            <w:lang w:eastAsia="en-US" w:bidi="ar-MA"/>
          </w:rPr>
          <w:t>Cybrarians journal</w:t>
        </w:r>
      </w:hyperlink>
      <w:r w:rsidRPr="00577950">
        <w:rPr>
          <w:rFonts w:ascii="Arial" w:hAnsi="Arial" w:cs="Arial"/>
          <w:rtl/>
          <w:lang w:eastAsia="en-US"/>
        </w:rPr>
        <w:t xml:space="preserve"> . ع 21 . ديسمبر 2009.</w:t>
      </w:r>
    </w:p>
  </w:footnote>
  <w:footnote w:id="27">
    <w:p w:rsidR="00E95218" w:rsidRDefault="00E95218" w:rsidP="00577950">
      <w:pPr>
        <w:pStyle w:val="FootnoteText"/>
        <w:bidi w:val="0"/>
        <w:jc w:val="both"/>
      </w:pPr>
      <w:r w:rsidRPr="00577950">
        <w:rPr>
          <w:rStyle w:val="FootnoteReference"/>
          <w:rFonts w:ascii="Arial" w:hAnsi="Arial" w:cs="Arial"/>
        </w:rPr>
        <w:footnoteRef/>
      </w:r>
      <w:r w:rsidRPr="00577950">
        <w:rPr>
          <w:rFonts w:ascii="Arial" w:hAnsi="Arial" w:cs="Arial"/>
          <w:rtl/>
        </w:rPr>
        <w:t xml:space="preserve"> </w:t>
      </w:r>
      <w:r w:rsidRPr="00577950">
        <w:rPr>
          <w:rFonts w:ascii="Arial" w:hAnsi="Arial" w:cs="Arial"/>
          <w:lang w:eastAsia="en-US"/>
        </w:rPr>
        <w:t>Abby Smith</w:t>
      </w:r>
      <w:r w:rsidRPr="00577950">
        <w:rPr>
          <w:rFonts w:ascii="Arial" w:hAnsi="Arial" w:cs="Arial"/>
        </w:rPr>
        <w:t>.</w:t>
      </w:r>
      <w:r w:rsidRPr="00577950">
        <w:rPr>
          <w:rFonts w:ascii="Arial" w:hAnsi="Arial" w:cs="Arial"/>
          <w:rtl/>
        </w:rPr>
        <w:t xml:space="preserve"> </w:t>
      </w:r>
      <w:r w:rsidRPr="00577950">
        <w:rPr>
          <w:rFonts w:ascii="Arial" w:hAnsi="Arial" w:cs="Arial"/>
          <w:lang w:eastAsia="en-US"/>
        </w:rPr>
        <w:t>Strategies for Building Digitized Collections</w:t>
      </w:r>
      <w:r w:rsidRPr="00577950">
        <w:rPr>
          <w:rFonts w:ascii="Arial" w:hAnsi="Arial" w:cs="Arial"/>
        </w:rPr>
        <w:t>.</w:t>
      </w:r>
      <w:r w:rsidRPr="00577950">
        <w:rPr>
          <w:rFonts w:ascii="Arial" w:hAnsi="Arial" w:cs="Arial"/>
          <w:rtl/>
        </w:rPr>
        <w:t xml:space="preserve"> ] </w:t>
      </w:r>
      <w:r w:rsidRPr="00577950">
        <w:rPr>
          <w:rFonts w:ascii="Arial" w:hAnsi="Arial" w:cs="Arial"/>
        </w:rPr>
        <w:t xml:space="preserve"> URL : </w:t>
      </w:r>
      <w:r w:rsidRPr="00577950">
        <w:rPr>
          <w:rFonts w:ascii="Arial" w:hAnsi="Arial" w:cs="Arial"/>
          <w:kern w:val="32"/>
        </w:rPr>
        <w:t xml:space="preserve"> </w:t>
      </w:r>
      <w:r w:rsidRPr="00577950">
        <w:rPr>
          <w:rFonts w:ascii="Arial" w:hAnsi="Arial" w:cs="Arial"/>
        </w:rPr>
        <w:t xml:space="preserve"> </w:t>
      </w:r>
      <w:r w:rsidRPr="00577950">
        <w:rPr>
          <w:rFonts w:ascii="Arial" w:hAnsi="Arial" w:cs="Arial"/>
          <w:lang w:eastAsia="en-US"/>
        </w:rPr>
        <w:t>http://www.clir.org</w:t>
      </w:r>
      <w:r w:rsidRPr="00577950">
        <w:rPr>
          <w:rFonts w:ascii="Arial" w:hAnsi="Arial" w:cs="Arial"/>
          <w:rtl/>
        </w:rPr>
        <w:t>[</w:t>
      </w:r>
    </w:p>
  </w:footnote>
  <w:footnote w:id="28">
    <w:p w:rsidR="00E95218" w:rsidRDefault="00E95218" w:rsidP="00577950">
      <w:pPr>
        <w:pStyle w:val="FootnoteText"/>
        <w:bidi w:val="0"/>
        <w:jc w:val="both"/>
      </w:pPr>
      <w:r w:rsidRPr="00577950">
        <w:rPr>
          <w:rFonts w:ascii="Arial" w:hAnsi="Arial" w:cs="Arial"/>
          <w:lang w:eastAsia="en-US"/>
        </w:rPr>
        <w:footnoteRef/>
      </w:r>
      <w:r w:rsidRPr="00577950">
        <w:rPr>
          <w:rFonts w:ascii="Arial" w:hAnsi="Arial" w:cs="Arial"/>
          <w:lang w:eastAsia="en-US"/>
        </w:rPr>
        <w:t>Minister of Public Works and Government Services Canada. Capture your Collections: A Guide for Managers Planning and Implementing Digitization Projects</w:t>
      </w:r>
      <w:r w:rsidRPr="00577950">
        <w:rPr>
          <w:rFonts w:ascii="Arial" w:hAnsi="Arial" w:cs="Arial"/>
          <w:rtl/>
          <w:lang w:eastAsia="en-US"/>
        </w:rPr>
        <w:t xml:space="preserve"> </w:t>
      </w:r>
      <w:r w:rsidRPr="00577950">
        <w:rPr>
          <w:rFonts w:ascii="Arial" w:hAnsi="Arial" w:cs="Arial"/>
          <w:lang w:eastAsia="en-US"/>
        </w:rPr>
        <w:t xml:space="preserve"> </w:t>
      </w:r>
      <w:r w:rsidRPr="00577950">
        <w:rPr>
          <w:rFonts w:ascii="Arial" w:hAnsi="Arial" w:cs="Arial"/>
          <w:rtl/>
        </w:rPr>
        <w:t xml:space="preserve">] </w:t>
      </w:r>
      <w:r w:rsidRPr="00577950">
        <w:rPr>
          <w:rFonts w:ascii="Arial" w:hAnsi="Arial" w:cs="Arial"/>
        </w:rPr>
        <w:t xml:space="preserve"> URL : </w:t>
      </w:r>
      <w:r w:rsidRPr="00577950">
        <w:rPr>
          <w:rFonts w:ascii="Arial" w:hAnsi="Arial" w:cs="Arial"/>
          <w:kern w:val="32"/>
        </w:rPr>
        <w:t xml:space="preserve"> </w:t>
      </w:r>
      <w:r w:rsidRPr="00577950">
        <w:rPr>
          <w:rStyle w:val="Hyperlink"/>
          <w:rFonts w:ascii="Arial" w:hAnsi="Arial" w:cs="Arial"/>
          <w:color w:val="auto"/>
          <w:u w:val="none"/>
          <w:lang w:eastAsia="en-US"/>
        </w:rPr>
        <w:t xml:space="preserve"> </w:t>
      </w:r>
      <w:hyperlink w:history="1">
        <w:r w:rsidRPr="00577950">
          <w:rPr>
            <w:rStyle w:val="Hyperlink"/>
            <w:rFonts w:ascii="Arial" w:hAnsi="Arial" w:cs="Arial"/>
            <w:color w:val="auto"/>
            <w:u w:val="none"/>
            <w:lang w:eastAsia="en-US"/>
          </w:rPr>
          <w:t>http://www.nma. gov.au:80 /aboutus/ products/bigpic.pdf</w:t>
        </w:r>
      </w:hyperlink>
      <w:r w:rsidRPr="00577950">
        <w:rPr>
          <w:rFonts w:ascii="Arial" w:hAnsi="Arial" w:cs="Arial"/>
          <w:rtl/>
        </w:rPr>
        <w:t>[</w:t>
      </w:r>
    </w:p>
  </w:footnote>
  <w:footnote w:id="29">
    <w:p w:rsidR="00E95218" w:rsidRDefault="00E95218" w:rsidP="00577950">
      <w:pPr>
        <w:pStyle w:val="FootnoteText"/>
        <w:bidi w:val="0"/>
        <w:jc w:val="both"/>
      </w:pPr>
      <w:r w:rsidRPr="00577950">
        <w:rPr>
          <w:rFonts w:ascii="Arial" w:hAnsi="Arial" w:cs="Arial"/>
          <w:lang w:eastAsia="en-US"/>
        </w:rPr>
        <w:footnoteRef/>
      </w:r>
      <w:r w:rsidRPr="00577950">
        <w:rPr>
          <w:rFonts w:ascii="Arial" w:hAnsi="Arial" w:cs="Arial"/>
          <w:rtl/>
          <w:lang w:eastAsia="en-US"/>
        </w:rPr>
        <w:t xml:space="preserve"> </w:t>
      </w:r>
      <w:r w:rsidRPr="00577950">
        <w:rPr>
          <w:rFonts w:ascii="Arial" w:hAnsi="Arial" w:cs="Arial"/>
          <w:lang w:eastAsia="en-US"/>
        </w:rPr>
        <w:t>Canadian Heritage Information Network. Producing Online Heritage Projects</w:t>
      </w:r>
      <w:r w:rsidRPr="00577950">
        <w:rPr>
          <w:rFonts w:ascii="Arial" w:hAnsi="Arial" w:cs="Arial"/>
          <w:rtl/>
        </w:rPr>
        <w:t xml:space="preserve">] </w:t>
      </w:r>
      <w:r w:rsidRPr="00577950">
        <w:rPr>
          <w:rFonts w:ascii="Arial" w:hAnsi="Arial" w:cs="Arial"/>
        </w:rPr>
        <w:t xml:space="preserve"> URL : </w:t>
      </w:r>
      <w:r w:rsidRPr="00577950">
        <w:rPr>
          <w:rFonts w:ascii="Arial" w:hAnsi="Arial" w:cs="Arial"/>
          <w:kern w:val="32"/>
        </w:rPr>
        <w:t xml:space="preserve"> </w:t>
      </w:r>
      <w:r w:rsidRPr="00577950">
        <w:rPr>
          <w:rFonts w:ascii="Arial" w:hAnsi="Arial" w:cs="Arial"/>
          <w:lang w:eastAsia="en-US"/>
        </w:rPr>
        <w:t xml:space="preserve">.http:// www. chin. gc. ca. </w:t>
      </w:r>
      <w:r w:rsidRPr="00577950">
        <w:rPr>
          <w:rFonts w:ascii="Arial" w:hAnsi="Arial" w:cs="Arial"/>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9EF"/>
    <w:multiLevelType w:val="multilevel"/>
    <w:tmpl w:val="EE70C5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052081D"/>
    <w:multiLevelType w:val="hybridMultilevel"/>
    <w:tmpl w:val="E7C036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0852FCE"/>
    <w:multiLevelType w:val="multilevel"/>
    <w:tmpl w:val="D1E28A6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
    <w:nsid w:val="0154218B"/>
    <w:multiLevelType w:val="hybridMultilevel"/>
    <w:tmpl w:val="1FCADC30"/>
    <w:lvl w:ilvl="0" w:tplc="04090001">
      <w:start w:val="1"/>
      <w:numFmt w:val="bullet"/>
      <w:lvlText w:val=""/>
      <w:lvlJc w:val="left"/>
      <w:pPr>
        <w:tabs>
          <w:tab w:val="num" w:pos="435"/>
        </w:tabs>
        <w:ind w:left="435" w:hanging="360"/>
      </w:pPr>
      <w:rPr>
        <w:rFonts w:ascii="Symbol" w:hAnsi="Symbol" w:hint="default"/>
      </w:rPr>
    </w:lvl>
    <w:lvl w:ilvl="1" w:tplc="04090019">
      <w:start w:val="1"/>
      <w:numFmt w:val="lowerLetter"/>
      <w:lvlText w:val="%2."/>
      <w:lvlJc w:val="left"/>
      <w:pPr>
        <w:tabs>
          <w:tab w:val="num" w:pos="1515"/>
        </w:tabs>
        <w:ind w:left="1515" w:hanging="360"/>
      </w:pPr>
      <w:rPr>
        <w:rFonts w:cs="Times New Roman"/>
      </w:rPr>
    </w:lvl>
    <w:lvl w:ilvl="2" w:tplc="0409001B">
      <w:start w:val="1"/>
      <w:numFmt w:val="lowerRoman"/>
      <w:lvlText w:val="%3."/>
      <w:lvlJc w:val="right"/>
      <w:pPr>
        <w:tabs>
          <w:tab w:val="num" w:pos="2235"/>
        </w:tabs>
        <w:ind w:left="2235" w:hanging="180"/>
      </w:pPr>
      <w:rPr>
        <w:rFonts w:cs="Times New Roman"/>
      </w:rPr>
    </w:lvl>
    <w:lvl w:ilvl="3" w:tplc="0409000F">
      <w:start w:val="1"/>
      <w:numFmt w:val="decimal"/>
      <w:lvlText w:val="%4."/>
      <w:lvlJc w:val="left"/>
      <w:pPr>
        <w:tabs>
          <w:tab w:val="num" w:pos="2955"/>
        </w:tabs>
        <w:ind w:left="2955" w:hanging="360"/>
      </w:pPr>
      <w:rPr>
        <w:rFonts w:cs="Times New Roman"/>
      </w:rPr>
    </w:lvl>
    <w:lvl w:ilvl="4" w:tplc="04090019">
      <w:start w:val="1"/>
      <w:numFmt w:val="lowerLetter"/>
      <w:lvlText w:val="%5."/>
      <w:lvlJc w:val="left"/>
      <w:pPr>
        <w:tabs>
          <w:tab w:val="num" w:pos="3675"/>
        </w:tabs>
        <w:ind w:left="3675" w:hanging="360"/>
      </w:pPr>
      <w:rPr>
        <w:rFonts w:cs="Times New Roman"/>
      </w:rPr>
    </w:lvl>
    <w:lvl w:ilvl="5" w:tplc="0409001B">
      <w:start w:val="1"/>
      <w:numFmt w:val="lowerRoman"/>
      <w:lvlText w:val="%6."/>
      <w:lvlJc w:val="right"/>
      <w:pPr>
        <w:tabs>
          <w:tab w:val="num" w:pos="4395"/>
        </w:tabs>
        <w:ind w:left="4395" w:hanging="180"/>
      </w:pPr>
      <w:rPr>
        <w:rFonts w:cs="Times New Roman"/>
      </w:rPr>
    </w:lvl>
    <w:lvl w:ilvl="6" w:tplc="0409000F">
      <w:start w:val="1"/>
      <w:numFmt w:val="decimal"/>
      <w:lvlText w:val="%7."/>
      <w:lvlJc w:val="left"/>
      <w:pPr>
        <w:tabs>
          <w:tab w:val="num" w:pos="5115"/>
        </w:tabs>
        <w:ind w:left="5115" w:hanging="360"/>
      </w:pPr>
      <w:rPr>
        <w:rFonts w:cs="Times New Roman"/>
      </w:rPr>
    </w:lvl>
    <w:lvl w:ilvl="7" w:tplc="04090019">
      <w:start w:val="1"/>
      <w:numFmt w:val="lowerLetter"/>
      <w:lvlText w:val="%8."/>
      <w:lvlJc w:val="left"/>
      <w:pPr>
        <w:tabs>
          <w:tab w:val="num" w:pos="5835"/>
        </w:tabs>
        <w:ind w:left="5835" w:hanging="360"/>
      </w:pPr>
      <w:rPr>
        <w:rFonts w:cs="Times New Roman"/>
      </w:rPr>
    </w:lvl>
    <w:lvl w:ilvl="8" w:tplc="0409001B">
      <w:start w:val="1"/>
      <w:numFmt w:val="lowerRoman"/>
      <w:lvlText w:val="%9."/>
      <w:lvlJc w:val="right"/>
      <w:pPr>
        <w:tabs>
          <w:tab w:val="num" w:pos="6555"/>
        </w:tabs>
        <w:ind w:left="6555" w:hanging="180"/>
      </w:pPr>
      <w:rPr>
        <w:rFonts w:cs="Times New Roman"/>
      </w:rPr>
    </w:lvl>
  </w:abstractNum>
  <w:abstractNum w:abstractNumId="4">
    <w:nsid w:val="01CC255F"/>
    <w:multiLevelType w:val="hybridMultilevel"/>
    <w:tmpl w:val="B54E25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035F0640"/>
    <w:multiLevelType w:val="multilevel"/>
    <w:tmpl w:val="D1E28A6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6">
    <w:nsid w:val="040267B6"/>
    <w:multiLevelType w:val="hybridMultilevel"/>
    <w:tmpl w:val="1F4AB920"/>
    <w:lvl w:ilvl="0" w:tplc="04090001">
      <w:start w:val="1"/>
      <w:numFmt w:val="bullet"/>
      <w:lvlText w:val=""/>
      <w:lvlJc w:val="left"/>
      <w:pPr>
        <w:ind w:left="175" w:hanging="360"/>
      </w:pPr>
      <w:rPr>
        <w:rFonts w:ascii="Symbol" w:hAnsi="Symbol" w:hint="default"/>
      </w:rPr>
    </w:lvl>
    <w:lvl w:ilvl="1" w:tplc="04090003">
      <w:start w:val="1"/>
      <w:numFmt w:val="bullet"/>
      <w:lvlText w:val="o"/>
      <w:lvlJc w:val="left"/>
      <w:pPr>
        <w:ind w:left="895" w:hanging="360"/>
      </w:pPr>
      <w:rPr>
        <w:rFonts w:ascii="Courier New" w:hAnsi="Courier New" w:hint="default"/>
      </w:rPr>
    </w:lvl>
    <w:lvl w:ilvl="2" w:tplc="04090005">
      <w:start w:val="1"/>
      <w:numFmt w:val="bullet"/>
      <w:lvlText w:val=""/>
      <w:lvlJc w:val="left"/>
      <w:pPr>
        <w:ind w:left="1615" w:hanging="360"/>
      </w:pPr>
      <w:rPr>
        <w:rFonts w:ascii="Wingdings" w:hAnsi="Wingdings" w:hint="default"/>
      </w:rPr>
    </w:lvl>
    <w:lvl w:ilvl="3" w:tplc="04090001">
      <w:start w:val="1"/>
      <w:numFmt w:val="bullet"/>
      <w:lvlText w:val=""/>
      <w:lvlJc w:val="left"/>
      <w:pPr>
        <w:ind w:left="2335" w:hanging="360"/>
      </w:pPr>
      <w:rPr>
        <w:rFonts w:ascii="Symbol" w:hAnsi="Symbol" w:hint="default"/>
      </w:rPr>
    </w:lvl>
    <w:lvl w:ilvl="4" w:tplc="04090003">
      <w:start w:val="1"/>
      <w:numFmt w:val="bullet"/>
      <w:lvlText w:val="o"/>
      <w:lvlJc w:val="left"/>
      <w:pPr>
        <w:ind w:left="3055" w:hanging="360"/>
      </w:pPr>
      <w:rPr>
        <w:rFonts w:ascii="Courier New" w:hAnsi="Courier New" w:hint="default"/>
      </w:rPr>
    </w:lvl>
    <w:lvl w:ilvl="5" w:tplc="04090005">
      <w:start w:val="1"/>
      <w:numFmt w:val="bullet"/>
      <w:lvlText w:val=""/>
      <w:lvlJc w:val="left"/>
      <w:pPr>
        <w:ind w:left="3775" w:hanging="360"/>
      </w:pPr>
      <w:rPr>
        <w:rFonts w:ascii="Wingdings" w:hAnsi="Wingdings" w:hint="default"/>
      </w:rPr>
    </w:lvl>
    <w:lvl w:ilvl="6" w:tplc="04090001">
      <w:start w:val="1"/>
      <w:numFmt w:val="bullet"/>
      <w:lvlText w:val=""/>
      <w:lvlJc w:val="left"/>
      <w:pPr>
        <w:ind w:left="4495" w:hanging="360"/>
      </w:pPr>
      <w:rPr>
        <w:rFonts w:ascii="Symbol" w:hAnsi="Symbol" w:hint="default"/>
      </w:rPr>
    </w:lvl>
    <w:lvl w:ilvl="7" w:tplc="04090003">
      <w:start w:val="1"/>
      <w:numFmt w:val="bullet"/>
      <w:lvlText w:val="o"/>
      <w:lvlJc w:val="left"/>
      <w:pPr>
        <w:ind w:left="5215" w:hanging="360"/>
      </w:pPr>
      <w:rPr>
        <w:rFonts w:ascii="Courier New" w:hAnsi="Courier New" w:hint="default"/>
      </w:rPr>
    </w:lvl>
    <w:lvl w:ilvl="8" w:tplc="04090005">
      <w:start w:val="1"/>
      <w:numFmt w:val="bullet"/>
      <w:lvlText w:val=""/>
      <w:lvlJc w:val="left"/>
      <w:pPr>
        <w:ind w:left="5935" w:hanging="360"/>
      </w:pPr>
      <w:rPr>
        <w:rFonts w:ascii="Wingdings" w:hAnsi="Wingdings" w:hint="default"/>
      </w:rPr>
    </w:lvl>
  </w:abstractNum>
  <w:abstractNum w:abstractNumId="7">
    <w:nsid w:val="04072BD8"/>
    <w:multiLevelType w:val="hybridMultilevel"/>
    <w:tmpl w:val="6186B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042A77C9"/>
    <w:multiLevelType w:val="multilevel"/>
    <w:tmpl w:val="95820C0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047A753E"/>
    <w:multiLevelType w:val="hybridMultilevel"/>
    <w:tmpl w:val="564ADD84"/>
    <w:lvl w:ilvl="0" w:tplc="E6969C12">
      <w:start w:val="1"/>
      <w:numFmt w:val="bullet"/>
      <w:lvlText w:val="-"/>
      <w:lvlJc w:val="left"/>
      <w:pPr>
        <w:tabs>
          <w:tab w:val="num" w:pos="360"/>
        </w:tabs>
        <w:ind w:left="360"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0520415F"/>
    <w:multiLevelType w:val="hybridMultilevel"/>
    <w:tmpl w:val="6E08C22C"/>
    <w:lvl w:ilvl="0" w:tplc="0409000F">
      <w:start w:val="1"/>
      <w:numFmt w:val="decimal"/>
      <w:lvlText w:val="%1."/>
      <w:lvlJc w:val="left"/>
      <w:pPr>
        <w:ind w:left="360" w:hanging="360"/>
      </w:pPr>
      <w:rPr>
        <w:rFonts w:cs="Times New Roman" w:hint="default"/>
      </w:rPr>
    </w:lvl>
    <w:lvl w:ilvl="1" w:tplc="04090013">
      <w:start w:val="1"/>
      <w:numFmt w:val="arabicAlpha"/>
      <w:lvlText w:val="%2-"/>
      <w:lvlJc w:val="center"/>
      <w:pPr>
        <w:ind w:left="1080" w:hanging="360"/>
      </w:pPr>
      <w:rPr>
        <w:rFonts w:cs="Times New Roman"/>
        <w:sz w:val="2"/>
        <w:szCs w:val="24"/>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
    <w:nsid w:val="056F1D45"/>
    <w:multiLevelType w:val="hybridMultilevel"/>
    <w:tmpl w:val="2960B6E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nsid w:val="05C44E4E"/>
    <w:multiLevelType w:val="hybridMultilevel"/>
    <w:tmpl w:val="7BE46270"/>
    <w:lvl w:ilvl="0" w:tplc="04090001">
      <w:start w:val="1"/>
      <w:numFmt w:val="bullet"/>
      <w:lvlText w:val=""/>
      <w:lvlJc w:val="left"/>
      <w:pPr>
        <w:tabs>
          <w:tab w:val="num" w:pos="435"/>
        </w:tabs>
        <w:ind w:left="435"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05F374D1"/>
    <w:multiLevelType w:val="hybridMultilevel"/>
    <w:tmpl w:val="94BED3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060934A9"/>
    <w:multiLevelType w:val="hybridMultilevel"/>
    <w:tmpl w:val="0A2A7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0619124B"/>
    <w:multiLevelType w:val="hybridMultilevel"/>
    <w:tmpl w:val="072EBCE8"/>
    <w:lvl w:ilvl="0" w:tplc="04090003">
      <w:start w:val="1"/>
      <w:numFmt w:val="bullet"/>
      <w:lvlText w:val="o"/>
      <w:lvlJc w:val="left"/>
      <w:pPr>
        <w:ind w:left="742" w:hanging="360"/>
      </w:pPr>
      <w:rPr>
        <w:rFonts w:ascii="Courier New" w:hAnsi="Courier New" w:hint="default"/>
      </w:rPr>
    </w:lvl>
    <w:lvl w:ilvl="1" w:tplc="04090003">
      <w:start w:val="1"/>
      <w:numFmt w:val="bullet"/>
      <w:lvlText w:val="o"/>
      <w:lvlJc w:val="left"/>
      <w:pPr>
        <w:ind w:left="1462" w:hanging="360"/>
      </w:pPr>
      <w:rPr>
        <w:rFonts w:ascii="Courier New" w:hAnsi="Courier New" w:hint="default"/>
      </w:rPr>
    </w:lvl>
    <w:lvl w:ilvl="2" w:tplc="04090005">
      <w:start w:val="1"/>
      <w:numFmt w:val="bullet"/>
      <w:lvlText w:val=""/>
      <w:lvlJc w:val="left"/>
      <w:pPr>
        <w:ind w:left="2182" w:hanging="360"/>
      </w:pPr>
      <w:rPr>
        <w:rFonts w:ascii="Wingdings" w:hAnsi="Wingdings" w:hint="default"/>
      </w:rPr>
    </w:lvl>
    <w:lvl w:ilvl="3" w:tplc="04090001">
      <w:start w:val="1"/>
      <w:numFmt w:val="bullet"/>
      <w:lvlText w:val=""/>
      <w:lvlJc w:val="left"/>
      <w:pPr>
        <w:ind w:left="2902" w:hanging="360"/>
      </w:pPr>
      <w:rPr>
        <w:rFonts w:ascii="Symbol" w:hAnsi="Symbol" w:hint="default"/>
      </w:rPr>
    </w:lvl>
    <w:lvl w:ilvl="4" w:tplc="04090003">
      <w:start w:val="1"/>
      <w:numFmt w:val="bullet"/>
      <w:lvlText w:val="o"/>
      <w:lvlJc w:val="left"/>
      <w:pPr>
        <w:ind w:left="3622" w:hanging="360"/>
      </w:pPr>
      <w:rPr>
        <w:rFonts w:ascii="Courier New" w:hAnsi="Courier New" w:hint="default"/>
      </w:rPr>
    </w:lvl>
    <w:lvl w:ilvl="5" w:tplc="04090005">
      <w:start w:val="1"/>
      <w:numFmt w:val="bullet"/>
      <w:lvlText w:val=""/>
      <w:lvlJc w:val="left"/>
      <w:pPr>
        <w:ind w:left="4342" w:hanging="360"/>
      </w:pPr>
      <w:rPr>
        <w:rFonts w:ascii="Wingdings" w:hAnsi="Wingdings" w:hint="default"/>
      </w:rPr>
    </w:lvl>
    <w:lvl w:ilvl="6" w:tplc="04090001">
      <w:start w:val="1"/>
      <w:numFmt w:val="bullet"/>
      <w:lvlText w:val=""/>
      <w:lvlJc w:val="left"/>
      <w:pPr>
        <w:ind w:left="5062" w:hanging="360"/>
      </w:pPr>
      <w:rPr>
        <w:rFonts w:ascii="Symbol" w:hAnsi="Symbol" w:hint="default"/>
      </w:rPr>
    </w:lvl>
    <w:lvl w:ilvl="7" w:tplc="04090003">
      <w:start w:val="1"/>
      <w:numFmt w:val="bullet"/>
      <w:lvlText w:val="o"/>
      <w:lvlJc w:val="left"/>
      <w:pPr>
        <w:ind w:left="5782" w:hanging="360"/>
      </w:pPr>
      <w:rPr>
        <w:rFonts w:ascii="Courier New" w:hAnsi="Courier New" w:hint="default"/>
      </w:rPr>
    </w:lvl>
    <w:lvl w:ilvl="8" w:tplc="04090005">
      <w:start w:val="1"/>
      <w:numFmt w:val="bullet"/>
      <w:lvlText w:val=""/>
      <w:lvlJc w:val="left"/>
      <w:pPr>
        <w:ind w:left="6502" w:hanging="360"/>
      </w:pPr>
      <w:rPr>
        <w:rFonts w:ascii="Wingdings" w:hAnsi="Wingdings" w:hint="default"/>
      </w:rPr>
    </w:lvl>
  </w:abstractNum>
  <w:abstractNum w:abstractNumId="16">
    <w:nsid w:val="062B44FB"/>
    <w:multiLevelType w:val="hybridMultilevel"/>
    <w:tmpl w:val="0C3CC3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06C84BD6"/>
    <w:multiLevelType w:val="hybridMultilevel"/>
    <w:tmpl w:val="3AD6B0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06DB33A5"/>
    <w:multiLevelType w:val="hybridMultilevel"/>
    <w:tmpl w:val="DB9EB8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07ED3D61"/>
    <w:multiLevelType w:val="hybridMultilevel"/>
    <w:tmpl w:val="ED487394"/>
    <w:lvl w:ilvl="0" w:tplc="04090001">
      <w:start w:val="1"/>
      <w:numFmt w:val="bullet"/>
      <w:lvlText w:val=""/>
      <w:lvlJc w:val="left"/>
      <w:pPr>
        <w:ind w:left="175" w:hanging="360"/>
      </w:pPr>
      <w:rPr>
        <w:rFonts w:ascii="Symbol" w:hAnsi="Symbol" w:hint="default"/>
      </w:rPr>
    </w:lvl>
    <w:lvl w:ilvl="1" w:tplc="04090003">
      <w:start w:val="1"/>
      <w:numFmt w:val="bullet"/>
      <w:lvlText w:val="o"/>
      <w:lvlJc w:val="left"/>
      <w:pPr>
        <w:ind w:left="895" w:hanging="360"/>
      </w:pPr>
      <w:rPr>
        <w:rFonts w:ascii="Courier New" w:hAnsi="Courier New" w:hint="default"/>
      </w:rPr>
    </w:lvl>
    <w:lvl w:ilvl="2" w:tplc="04090005">
      <w:start w:val="1"/>
      <w:numFmt w:val="bullet"/>
      <w:lvlText w:val=""/>
      <w:lvlJc w:val="left"/>
      <w:pPr>
        <w:ind w:left="1615" w:hanging="360"/>
      </w:pPr>
      <w:rPr>
        <w:rFonts w:ascii="Wingdings" w:hAnsi="Wingdings" w:hint="default"/>
      </w:rPr>
    </w:lvl>
    <w:lvl w:ilvl="3" w:tplc="04090001">
      <w:start w:val="1"/>
      <w:numFmt w:val="bullet"/>
      <w:lvlText w:val=""/>
      <w:lvlJc w:val="left"/>
      <w:pPr>
        <w:ind w:left="2335" w:hanging="360"/>
      </w:pPr>
      <w:rPr>
        <w:rFonts w:ascii="Symbol" w:hAnsi="Symbol" w:hint="default"/>
      </w:rPr>
    </w:lvl>
    <w:lvl w:ilvl="4" w:tplc="04090003">
      <w:start w:val="1"/>
      <w:numFmt w:val="bullet"/>
      <w:lvlText w:val="o"/>
      <w:lvlJc w:val="left"/>
      <w:pPr>
        <w:ind w:left="3055" w:hanging="360"/>
      </w:pPr>
      <w:rPr>
        <w:rFonts w:ascii="Courier New" w:hAnsi="Courier New" w:hint="default"/>
      </w:rPr>
    </w:lvl>
    <w:lvl w:ilvl="5" w:tplc="04090005">
      <w:start w:val="1"/>
      <w:numFmt w:val="bullet"/>
      <w:lvlText w:val=""/>
      <w:lvlJc w:val="left"/>
      <w:pPr>
        <w:ind w:left="3775" w:hanging="360"/>
      </w:pPr>
      <w:rPr>
        <w:rFonts w:ascii="Wingdings" w:hAnsi="Wingdings" w:hint="default"/>
      </w:rPr>
    </w:lvl>
    <w:lvl w:ilvl="6" w:tplc="04090001">
      <w:start w:val="1"/>
      <w:numFmt w:val="bullet"/>
      <w:lvlText w:val=""/>
      <w:lvlJc w:val="left"/>
      <w:pPr>
        <w:ind w:left="4495" w:hanging="360"/>
      </w:pPr>
      <w:rPr>
        <w:rFonts w:ascii="Symbol" w:hAnsi="Symbol" w:hint="default"/>
      </w:rPr>
    </w:lvl>
    <w:lvl w:ilvl="7" w:tplc="04090003">
      <w:start w:val="1"/>
      <w:numFmt w:val="bullet"/>
      <w:lvlText w:val="o"/>
      <w:lvlJc w:val="left"/>
      <w:pPr>
        <w:ind w:left="5215" w:hanging="360"/>
      </w:pPr>
      <w:rPr>
        <w:rFonts w:ascii="Courier New" w:hAnsi="Courier New" w:hint="default"/>
      </w:rPr>
    </w:lvl>
    <w:lvl w:ilvl="8" w:tplc="04090005">
      <w:start w:val="1"/>
      <w:numFmt w:val="bullet"/>
      <w:lvlText w:val=""/>
      <w:lvlJc w:val="left"/>
      <w:pPr>
        <w:ind w:left="5935" w:hanging="360"/>
      </w:pPr>
      <w:rPr>
        <w:rFonts w:ascii="Wingdings" w:hAnsi="Wingdings" w:hint="default"/>
      </w:rPr>
    </w:lvl>
  </w:abstractNum>
  <w:abstractNum w:abstractNumId="20">
    <w:nsid w:val="08182CCA"/>
    <w:multiLevelType w:val="hybridMultilevel"/>
    <w:tmpl w:val="F76C7A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081D6237"/>
    <w:multiLevelType w:val="hybridMultilevel"/>
    <w:tmpl w:val="3F0C43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08833AF7"/>
    <w:multiLevelType w:val="hybridMultilevel"/>
    <w:tmpl w:val="8C0E9BDA"/>
    <w:lvl w:ilvl="0" w:tplc="04090001">
      <w:start w:val="1"/>
      <w:numFmt w:val="bullet"/>
      <w:lvlText w:val=""/>
      <w:lvlJc w:val="left"/>
      <w:pPr>
        <w:tabs>
          <w:tab w:val="num" w:pos="360"/>
        </w:tabs>
        <w:ind w:left="360" w:hanging="360"/>
      </w:pPr>
      <w:rPr>
        <w:rFonts w:ascii="Symbol" w:hAnsi="Symbol" w:hint="default"/>
      </w:rPr>
    </w:lvl>
    <w:lvl w:ilvl="1" w:tplc="E6969C12">
      <w:start w:val="1"/>
      <w:numFmt w:val="bullet"/>
      <w:lvlText w:val="-"/>
      <w:lvlJc w:val="left"/>
      <w:pPr>
        <w:tabs>
          <w:tab w:val="num" w:pos="1080"/>
        </w:tabs>
        <w:ind w:left="1080" w:hanging="360"/>
      </w:pPr>
      <w:rPr>
        <w:rFonts w:ascii="Tahoma" w:eastAsia="Times New Roman" w:hAnsi="Tahoma"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
    <w:nsid w:val="09064CD7"/>
    <w:multiLevelType w:val="hybridMultilevel"/>
    <w:tmpl w:val="58F65F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098D1D17"/>
    <w:multiLevelType w:val="hybridMultilevel"/>
    <w:tmpl w:val="6B507D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0A033C13"/>
    <w:multiLevelType w:val="hybridMultilevel"/>
    <w:tmpl w:val="DA12A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0AE06F6E"/>
    <w:multiLevelType w:val="hybridMultilevel"/>
    <w:tmpl w:val="6016BA84"/>
    <w:lvl w:ilvl="0" w:tplc="8B68A31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7">
    <w:nsid w:val="0B0315BE"/>
    <w:multiLevelType w:val="hybridMultilevel"/>
    <w:tmpl w:val="BC5451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0B915FAE"/>
    <w:multiLevelType w:val="hybridMultilevel"/>
    <w:tmpl w:val="C6B463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9">
    <w:nsid w:val="0B974527"/>
    <w:multiLevelType w:val="multilevel"/>
    <w:tmpl w:val="7CEA92EC"/>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0BB70B65"/>
    <w:multiLevelType w:val="multilevel"/>
    <w:tmpl w:val="8D9ADCE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1">
    <w:nsid w:val="0C6523FF"/>
    <w:multiLevelType w:val="hybridMultilevel"/>
    <w:tmpl w:val="461E44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0CC9398A"/>
    <w:multiLevelType w:val="hybridMultilevel"/>
    <w:tmpl w:val="2C52A1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3">
    <w:nsid w:val="0D0C245E"/>
    <w:multiLevelType w:val="hybridMultilevel"/>
    <w:tmpl w:val="ABEE50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0D2D3C50"/>
    <w:multiLevelType w:val="hybridMultilevel"/>
    <w:tmpl w:val="FDC63C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5">
    <w:nsid w:val="0D3B5264"/>
    <w:multiLevelType w:val="hybridMultilevel"/>
    <w:tmpl w:val="1E18BFEE"/>
    <w:lvl w:ilvl="0" w:tplc="04090001">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hint="default"/>
      </w:rPr>
    </w:lvl>
    <w:lvl w:ilvl="8" w:tplc="04090005">
      <w:start w:val="1"/>
      <w:numFmt w:val="bullet"/>
      <w:lvlText w:val=""/>
      <w:lvlJc w:val="left"/>
      <w:pPr>
        <w:ind w:left="6552" w:hanging="360"/>
      </w:pPr>
      <w:rPr>
        <w:rFonts w:ascii="Wingdings" w:hAnsi="Wingdings" w:hint="default"/>
      </w:rPr>
    </w:lvl>
  </w:abstractNum>
  <w:abstractNum w:abstractNumId="36">
    <w:nsid w:val="0D5A5C94"/>
    <w:multiLevelType w:val="hybridMultilevel"/>
    <w:tmpl w:val="D7380A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7">
    <w:nsid w:val="0E3A7DDD"/>
    <w:multiLevelType w:val="hybridMultilevel"/>
    <w:tmpl w:val="C8C606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8">
    <w:nsid w:val="0ED41527"/>
    <w:multiLevelType w:val="hybridMultilevel"/>
    <w:tmpl w:val="7DC465AE"/>
    <w:lvl w:ilvl="0" w:tplc="04090001">
      <w:start w:val="1"/>
      <w:numFmt w:val="bullet"/>
      <w:lvlText w:val=""/>
      <w:lvlJc w:val="left"/>
      <w:pPr>
        <w:ind w:left="175" w:hanging="360"/>
      </w:pPr>
      <w:rPr>
        <w:rFonts w:ascii="Symbol" w:hAnsi="Symbol" w:hint="default"/>
      </w:rPr>
    </w:lvl>
    <w:lvl w:ilvl="1" w:tplc="04090003">
      <w:start w:val="1"/>
      <w:numFmt w:val="bullet"/>
      <w:lvlText w:val="o"/>
      <w:lvlJc w:val="left"/>
      <w:pPr>
        <w:ind w:left="895" w:hanging="360"/>
      </w:pPr>
      <w:rPr>
        <w:rFonts w:ascii="Courier New" w:hAnsi="Courier New" w:hint="default"/>
      </w:rPr>
    </w:lvl>
    <w:lvl w:ilvl="2" w:tplc="04090005">
      <w:start w:val="1"/>
      <w:numFmt w:val="bullet"/>
      <w:lvlText w:val=""/>
      <w:lvlJc w:val="left"/>
      <w:pPr>
        <w:ind w:left="1615" w:hanging="360"/>
      </w:pPr>
      <w:rPr>
        <w:rFonts w:ascii="Wingdings" w:hAnsi="Wingdings" w:hint="default"/>
      </w:rPr>
    </w:lvl>
    <w:lvl w:ilvl="3" w:tplc="04090001">
      <w:start w:val="1"/>
      <w:numFmt w:val="bullet"/>
      <w:lvlText w:val=""/>
      <w:lvlJc w:val="left"/>
      <w:pPr>
        <w:ind w:left="2335" w:hanging="360"/>
      </w:pPr>
      <w:rPr>
        <w:rFonts w:ascii="Symbol" w:hAnsi="Symbol" w:hint="default"/>
      </w:rPr>
    </w:lvl>
    <w:lvl w:ilvl="4" w:tplc="04090003">
      <w:start w:val="1"/>
      <w:numFmt w:val="bullet"/>
      <w:lvlText w:val="o"/>
      <w:lvlJc w:val="left"/>
      <w:pPr>
        <w:ind w:left="3055" w:hanging="360"/>
      </w:pPr>
      <w:rPr>
        <w:rFonts w:ascii="Courier New" w:hAnsi="Courier New" w:hint="default"/>
      </w:rPr>
    </w:lvl>
    <w:lvl w:ilvl="5" w:tplc="04090005">
      <w:start w:val="1"/>
      <w:numFmt w:val="bullet"/>
      <w:lvlText w:val=""/>
      <w:lvlJc w:val="left"/>
      <w:pPr>
        <w:ind w:left="3775" w:hanging="360"/>
      </w:pPr>
      <w:rPr>
        <w:rFonts w:ascii="Wingdings" w:hAnsi="Wingdings" w:hint="default"/>
      </w:rPr>
    </w:lvl>
    <w:lvl w:ilvl="6" w:tplc="04090001">
      <w:start w:val="1"/>
      <w:numFmt w:val="bullet"/>
      <w:lvlText w:val=""/>
      <w:lvlJc w:val="left"/>
      <w:pPr>
        <w:ind w:left="4495" w:hanging="360"/>
      </w:pPr>
      <w:rPr>
        <w:rFonts w:ascii="Symbol" w:hAnsi="Symbol" w:hint="default"/>
      </w:rPr>
    </w:lvl>
    <w:lvl w:ilvl="7" w:tplc="04090003">
      <w:start w:val="1"/>
      <w:numFmt w:val="bullet"/>
      <w:lvlText w:val="o"/>
      <w:lvlJc w:val="left"/>
      <w:pPr>
        <w:ind w:left="5215" w:hanging="360"/>
      </w:pPr>
      <w:rPr>
        <w:rFonts w:ascii="Courier New" w:hAnsi="Courier New" w:hint="default"/>
      </w:rPr>
    </w:lvl>
    <w:lvl w:ilvl="8" w:tplc="04090005">
      <w:start w:val="1"/>
      <w:numFmt w:val="bullet"/>
      <w:lvlText w:val=""/>
      <w:lvlJc w:val="left"/>
      <w:pPr>
        <w:ind w:left="5935" w:hanging="360"/>
      </w:pPr>
      <w:rPr>
        <w:rFonts w:ascii="Wingdings" w:hAnsi="Wingdings" w:hint="default"/>
      </w:rPr>
    </w:lvl>
  </w:abstractNum>
  <w:abstractNum w:abstractNumId="39">
    <w:nsid w:val="106116B2"/>
    <w:multiLevelType w:val="hybridMultilevel"/>
    <w:tmpl w:val="C81EB7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0">
    <w:nsid w:val="106A7595"/>
    <w:multiLevelType w:val="multilevel"/>
    <w:tmpl w:val="95820C0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nsid w:val="106D5073"/>
    <w:multiLevelType w:val="hybridMultilevel"/>
    <w:tmpl w:val="24E617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2">
    <w:nsid w:val="11092DE2"/>
    <w:multiLevelType w:val="hybridMultilevel"/>
    <w:tmpl w:val="D3B4194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3">
    <w:nsid w:val="11121B0D"/>
    <w:multiLevelType w:val="multilevel"/>
    <w:tmpl w:val="0E5C2D3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44">
    <w:nsid w:val="111D406E"/>
    <w:multiLevelType w:val="hybridMultilevel"/>
    <w:tmpl w:val="16C025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5">
    <w:nsid w:val="12190F74"/>
    <w:multiLevelType w:val="hybridMultilevel"/>
    <w:tmpl w:val="1354E7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6">
    <w:nsid w:val="12B848D4"/>
    <w:multiLevelType w:val="hybridMultilevel"/>
    <w:tmpl w:val="45D802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7">
    <w:nsid w:val="12CB1B2C"/>
    <w:multiLevelType w:val="hybridMultilevel"/>
    <w:tmpl w:val="4EC2E69E"/>
    <w:lvl w:ilvl="0" w:tplc="AF946FC4">
      <w:start w:val="1"/>
      <w:numFmt w:val="bullet"/>
      <w:lvlText w:val="-"/>
      <w:lvlJc w:val="left"/>
      <w:pPr>
        <w:tabs>
          <w:tab w:val="num" w:pos="360"/>
        </w:tabs>
        <w:ind w:left="360" w:hanging="360"/>
      </w:pPr>
      <w:rPr>
        <w:rFonts w:ascii="Times New Roman" w:eastAsia="Gungsuh" w:hAnsi="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8">
    <w:nsid w:val="132E7284"/>
    <w:multiLevelType w:val="hybridMultilevel"/>
    <w:tmpl w:val="02248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9">
    <w:nsid w:val="13607767"/>
    <w:multiLevelType w:val="hybridMultilevel"/>
    <w:tmpl w:val="EDBC061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0">
    <w:nsid w:val="13A00A46"/>
    <w:multiLevelType w:val="hybridMultilevel"/>
    <w:tmpl w:val="8FD675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1">
    <w:nsid w:val="175667DA"/>
    <w:multiLevelType w:val="hybridMultilevel"/>
    <w:tmpl w:val="B652E6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2">
    <w:nsid w:val="19C547A2"/>
    <w:multiLevelType w:val="hybridMultilevel"/>
    <w:tmpl w:val="C0C83B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3">
    <w:nsid w:val="1B5D769B"/>
    <w:multiLevelType w:val="hybridMultilevel"/>
    <w:tmpl w:val="F65E17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4">
    <w:nsid w:val="1C33085C"/>
    <w:multiLevelType w:val="multilevel"/>
    <w:tmpl w:val="AF6C5636"/>
    <w:lvl w:ilvl="0">
      <w:start w:val="6"/>
      <w:numFmt w:val="bullet"/>
      <w:lvlText w:val="-"/>
      <w:lvlJc w:val="left"/>
      <w:pPr>
        <w:tabs>
          <w:tab w:val="num" w:pos="360"/>
        </w:tabs>
        <w:ind w:left="360" w:hanging="360"/>
      </w:pPr>
      <w:rPr>
        <w:rFonts w:ascii="Times New Roman" w:eastAsia="SimSun" w:hAnsi="Times New Roman"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55">
    <w:nsid w:val="1CD70975"/>
    <w:multiLevelType w:val="hybridMultilevel"/>
    <w:tmpl w:val="F21A5F60"/>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6">
    <w:nsid w:val="1F84453D"/>
    <w:multiLevelType w:val="hybridMultilevel"/>
    <w:tmpl w:val="0A4AF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7">
    <w:nsid w:val="1FB635E7"/>
    <w:multiLevelType w:val="hybridMultilevel"/>
    <w:tmpl w:val="60EA7E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8">
    <w:nsid w:val="1FC62346"/>
    <w:multiLevelType w:val="hybridMultilevel"/>
    <w:tmpl w:val="00BEE6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9">
    <w:nsid w:val="205C18D3"/>
    <w:multiLevelType w:val="hybridMultilevel"/>
    <w:tmpl w:val="F40884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0">
    <w:nsid w:val="2072754E"/>
    <w:multiLevelType w:val="hybridMultilevel"/>
    <w:tmpl w:val="F7FAC6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1">
    <w:nsid w:val="20DF4CEC"/>
    <w:multiLevelType w:val="hybridMultilevel"/>
    <w:tmpl w:val="58FA0284"/>
    <w:lvl w:ilvl="0" w:tplc="04090001">
      <w:start w:val="1"/>
      <w:numFmt w:val="bullet"/>
      <w:lvlText w:val=""/>
      <w:lvlJc w:val="left"/>
      <w:pPr>
        <w:ind w:left="175" w:hanging="360"/>
      </w:pPr>
      <w:rPr>
        <w:rFonts w:ascii="Symbol" w:hAnsi="Symbol" w:hint="default"/>
      </w:rPr>
    </w:lvl>
    <w:lvl w:ilvl="1" w:tplc="04090003">
      <w:start w:val="1"/>
      <w:numFmt w:val="bullet"/>
      <w:lvlText w:val="o"/>
      <w:lvlJc w:val="left"/>
      <w:pPr>
        <w:ind w:left="895" w:hanging="360"/>
      </w:pPr>
      <w:rPr>
        <w:rFonts w:ascii="Courier New" w:hAnsi="Courier New" w:hint="default"/>
      </w:rPr>
    </w:lvl>
    <w:lvl w:ilvl="2" w:tplc="04090005">
      <w:start w:val="1"/>
      <w:numFmt w:val="bullet"/>
      <w:lvlText w:val=""/>
      <w:lvlJc w:val="left"/>
      <w:pPr>
        <w:ind w:left="1615" w:hanging="360"/>
      </w:pPr>
      <w:rPr>
        <w:rFonts w:ascii="Wingdings" w:hAnsi="Wingdings" w:hint="default"/>
      </w:rPr>
    </w:lvl>
    <w:lvl w:ilvl="3" w:tplc="04090001">
      <w:start w:val="1"/>
      <w:numFmt w:val="bullet"/>
      <w:lvlText w:val=""/>
      <w:lvlJc w:val="left"/>
      <w:pPr>
        <w:ind w:left="2335" w:hanging="360"/>
      </w:pPr>
      <w:rPr>
        <w:rFonts w:ascii="Symbol" w:hAnsi="Symbol" w:hint="default"/>
      </w:rPr>
    </w:lvl>
    <w:lvl w:ilvl="4" w:tplc="04090003">
      <w:start w:val="1"/>
      <w:numFmt w:val="bullet"/>
      <w:lvlText w:val="o"/>
      <w:lvlJc w:val="left"/>
      <w:pPr>
        <w:ind w:left="3055" w:hanging="360"/>
      </w:pPr>
      <w:rPr>
        <w:rFonts w:ascii="Courier New" w:hAnsi="Courier New" w:hint="default"/>
      </w:rPr>
    </w:lvl>
    <w:lvl w:ilvl="5" w:tplc="04090005">
      <w:start w:val="1"/>
      <w:numFmt w:val="bullet"/>
      <w:lvlText w:val=""/>
      <w:lvlJc w:val="left"/>
      <w:pPr>
        <w:ind w:left="3775" w:hanging="360"/>
      </w:pPr>
      <w:rPr>
        <w:rFonts w:ascii="Wingdings" w:hAnsi="Wingdings" w:hint="default"/>
      </w:rPr>
    </w:lvl>
    <w:lvl w:ilvl="6" w:tplc="04090001">
      <w:start w:val="1"/>
      <w:numFmt w:val="bullet"/>
      <w:lvlText w:val=""/>
      <w:lvlJc w:val="left"/>
      <w:pPr>
        <w:ind w:left="4495" w:hanging="360"/>
      </w:pPr>
      <w:rPr>
        <w:rFonts w:ascii="Symbol" w:hAnsi="Symbol" w:hint="default"/>
      </w:rPr>
    </w:lvl>
    <w:lvl w:ilvl="7" w:tplc="04090003">
      <w:start w:val="1"/>
      <w:numFmt w:val="bullet"/>
      <w:lvlText w:val="o"/>
      <w:lvlJc w:val="left"/>
      <w:pPr>
        <w:ind w:left="5215" w:hanging="360"/>
      </w:pPr>
      <w:rPr>
        <w:rFonts w:ascii="Courier New" w:hAnsi="Courier New" w:hint="default"/>
      </w:rPr>
    </w:lvl>
    <w:lvl w:ilvl="8" w:tplc="04090005">
      <w:start w:val="1"/>
      <w:numFmt w:val="bullet"/>
      <w:lvlText w:val=""/>
      <w:lvlJc w:val="left"/>
      <w:pPr>
        <w:ind w:left="5935" w:hanging="360"/>
      </w:pPr>
      <w:rPr>
        <w:rFonts w:ascii="Wingdings" w:hAnsi="Wingdings" w:hint="default"/>
      </w:rPr>
    </w:lvl>
  </w:abstractNum>
  <w:abstractNum w:abstractNumId="62">
    <w:nsid w:val="21526E2F"/>
    <w:multiLevelType w:val="hybridMultilevel"/>
    <w:tmpl w:val="A3AA4A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3">
    <w:nsid w:val="218F2E28"/>
    <w:multiLevelType w:val="hybridMultilevel"/>
    <w:tmpl w:val="DA101E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4">
    <w:nsid w:val="22513DA2"/>
    <w:multiLevelType w:val="hybridMultilevel"/>
    <w:tmpl w:val="4BF8D6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5">
    <w:nsid w:val="22EA19C9"/>
    <w:multiLevelType w:val="hybridMultilevel"/>
    <w:tmpl w:val="B13836A2"/>
    <w:lvl w:ilvl="0" w:tplc="04090001">
      <w:start w:val="1"/>
      <w:numFmt w:val="bullet"/>
      <w:lvlText w:val=""/>
      <w:lvlJc w:val="left"/>
      <w:pPr>
        <w:ind w:left="175" w:hanging="360"/>
      </w:pPr>
      <w:rPr>
        <w:rFonts w:ascii="Symbol" w:hAnsi="Symbol" w:hint="default"/>
      </w:rPr>
    </w:lvl>
    <w:lvl w:ilvl="1" w:tplc="04090003">
      <w:start w:val="1"/>
      <w:numFmt w:val="bullet"/>
      <w:lvlText w:val="o"/>
      <w:lvlJc w:val="left"/>
      <w:pPr>
        <w:ind w:left="895" w:hanging="360"/>
      </w:pPr>
      <w:rPr>
        <w:rFonts w:ascii="Courier New" w:hAnsi="Courier New" w:hint="default"/>
      </w:rPr>
    </w:lvl>
    <w:lvl w:ilvl="2" w:tplc="04090005">
      <w:start w:val="1"/>
      <w:numFmt w:val="bullet"/>
      <w:lvlText w:val=""/>
      <w:lvlJc w:val="left"/>
      <w:pPr>
        <w:ind w:left="1615" w:hanging="360"/>
      </w:pPr>
      <w:rPr>
        <w:rFonts w:ascii="Wingdings" w:hAnsi="Wingdings" w:hint="default"/>
      </w:rPr>
    </w:lvl>
    <w:lvl w:ilvl="3" w:tplc="04090001">
      <w:start w:val="1"/>
      <w:numFmt w:val="bullet"/>
      <w:lvlText w:val=""/>
      <w:lvlJc w:val="left"/>
      <w:pPr>
        <w:ind w:left="2335" w:hanging="360"/>
      </w:pPr>
      <w:rPr>
        <w:rFonts w:ascii="Symbol" w:hAnsi="Symbol" w:hint="default"/>
      </w:rPr>
    </w:lvl>
    <w:lvl w:ilvl="4" w:tplc="04090003">
      <w:start w:val="1"/>
      <w:numFmt w:val="bullet"/>
      <w:lvlText w:val="o"/>
      <w:lvlJc w:val="left"/>
      <w:pPr>
        <w:ind w:left="3055" w:hanging="360"/>
      </w:pPr>
      <w:rPr>
        <w:rFonts w:ascii="Courier New" w:hAnsi="Courier New" w:hint="default"/>
      </w:rPr>
    </w:lvl>
    <w:lvl w:ilvl="5" w:tplc="04090005">
      <w:start w:val="1"/>
      <w:numFmt w:val="bullet"/>
      <w:lvlText w:val=""/>
      <w:lvlJc w:val="left"/>
      <w:pPr>
        <w:ind w:left="3775" w:hanging="360"/>
      </w:pPr>
      <w:rPr>
        <w:rFonts w:ascii="Wingdings" w:hAnsi="Wingdings" w:hint="default"/>
      </w:rPr>
    </w:lvl>
    <w:lvl w:ilvl="6" w:tplc="04090001">
      <w:start w:val="1"/>
      <w:numFmt w:val="bullet"/>
      <w:lvlText w:val=""/>
      <w:lvlJc w:val="left"/>
      <w:pPr>
        <w:ind w:left="4495" w:hanging="360"/>
      </w:pPr>
      <w:rPr>
        <w:rFonts w:ascii="Symbol" w:hAnsi="Symbol" w:hint="default"/>
      </w:rPr>
    </w:lvl>
    <w:lvl w:ilvl="7" w:tplc="04090003">
      <w:start w:val="1"/>
      <w:numFmt w:val="bullet"/>
      <w:lvlText w:val="o"/>
      <w:lvlJc w:val="left"/>
      <w:pPr>
        <w:ind w:left="5215" w:hanging="360"/>
      </w:pPr>
      <w:rPr>
        <w:rFonts w:ascii="Courier New" w:hAnsi="Courier New" w:hint="default"/>
      </w:rPr>
    </w:lvl>
    <w:lvl w:ilvl="8" w:tplc="04090005">
      <w:start w:val="1"/>
      <w:numFmt w:val="bullet"/>
      <w:lvlText w:val=""/>
      <w:lvlJc w:val="left"/>
      <w:pPr>
        <w:ind w:left="5935" w:hanging="360"/>
      </w:pPr>
      <w:rPr>
        <w:rFonts w:ascii="Wingdings" w:hAnsi="Wingdings" w:hint="default"/>
      </w:rPr>
    </w:lvl>
  </w:abstractNum>
  <w:abstractNum w:abstractNumId="66">
    <w:nsid w:val="237D2D91"/>
    <w:multiLevelType w:val="hybridMultilevel"/>
    <w:tmpl w:val="C44E81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7">
    <w:nsid w:val="23801D2B"/>
    <w:multiLevelType w:val="hybridMultilevel"/>
    <w:tmpl w:val="65500DC0"/>
    <w:lvl w:ilvl="0" w:tplc="E6969C12">
      <w:start w:val="1"/>
      <w:numFmt w:val="bullet"/>
      <w:lvlText w:val="-"/>
      <w:lvlJc w:val="left"/>
      <w:pPr>
        <w:tabs>
          <w:tab w:val="num" w:pos="720"/>
        </w:tabs>
        <w:ind w:left="720" w:hanging="360"/>
      </w:pPr>
      <w:rPr>
        <w:rFonts w:ascii="Tahoma" w:eastAsia="Times New Roman" w:hAnsi="Tahoma" w:hint="default"/>
      </w:rPr>
    </w:lvl>
    <w:lvl w:ilvl="1" w:tplc="49E0A516">
      <w:start w:val="1"/>
      <w:numFmt w:val="bullet"/>
      <w:lvlText w:val="-"/>
      <w:lvlJc w:val="left"/>
      <w:pPr>
        <w:tabs>
          <w:tab w:val="num" w:pos="1440"/>
        </w:tabs>
        <w:ind w:left="1440" w:hanging="360"/>
      </w:pPr>
      <w:rPr>
        <w:rFonts w:ascii="Times New Roman" w:eastAsia="Gungsuh" w:hAnsi="Times New Roman" w:hint="default"/>
      </w:rPr>
    </w:lvl>
    <w:lvl w:ilvl="2" w:tplc="E0328FAC">
      <w:start w:val="2"/>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8">
    <w:nsid w:val="243072BA"/>
    <w:multiLevelType w:val="hybridMultilevel"/>
    <w:tmpl w:val="33A21AC4"/>
    <w:lvl w:ilvl="0" w:tplc="04090003">
      <w:start w:val="1"/>
      <w:numFmt w:val="bullet"/>
      <w:lvlText w:val="o"/>
      <w:lvlJc w:val="left"/>
      <w:pPr>
        <w:ind w:left="742" w:hanging="360"/>
      </w:pPr>
      <w:rPr>
        <w:rFonts w:ascii="Courier New" w:hAnsi="Courier New" w:hint="default"/>
      </w:rPr>
    </w:lvl>
    <w:lvl w:ilvl="1" w:tplc="04090003">
      <w:start w:val="1"/>
      <w:numFmt w:val="bullet"/>
      <w:lvlText w:val="o"/>
      <w:lvlJc w:val="left"/>
      <w:pPr>
        <w:ind w:left="1462" w:hanging="360"/>
      </w:pPr>
      <w:rPr>
        <w:rFonts w:ascii="Courier New" w:hAnsi="Courier New" w:hint="default"/>
      </w:rPr>
    </w:lvl>
    <w:lvl w:ilvl="2" w:tplc="04090005">
      <w:start w:val="1"/>
      <w:numFmt w:val="bullet"/>
      <w:lvlText w:val=""/>
      <w:lvlJc w:val="left"/>
      <w:pPr>
        <w:ind w:left="2182" w:hanging="360"/>
      </w:pPr>
      <w:rPr>
        <w:rFonts w:ascii="Wingdings" w:hAnsi="Wingdings" w:hint="default"/>
      </w:rPr>
    </w:lvl>
    <w:lvl w:ilvl="3" w:tplc="04090001">
      <w:start w:val="1"/>
      <w:numFmt w:val="bullet"/>
      <w:lvlText w:val=""/>
      <w:lvlJc w:val="left"/>
      <w:pPr>
        <w:ind w:left="2902" w:hanging="360"/>
      </w:pPr>
      <w:rPr>
        <w:rFonts w:ascii="Symbol" w:hAnsi="Symbol" w:hint="default"/>
      </w:rPr>
    </w:lvl>
    <w:lvl w:ilvl="4" w:tplc="04090003">
      <w:start w:val="1"/>
      <w:numFmt w:val="bullet"/>
      <w:lvlText w:val="o"/>
      <w:lvlJc w:val="left"/>
      <w:pPr>
        <w:ind w:left="3622" w:hanging="360"/>
      </w:pPr>
      <w:rPr>
        <w:rFonts w:ascii="Courier New" w:hAnsi="Courier New" w:hint="default"/>
      </w:rPr>
    </w:lvl>
    <w:lvl w:ilvl="5" w:tplc="04090005">
      <w:start w:val="1"/>
      <w:numFmt w:val="bullet"/>
      <w:lvlText w:val=""/>
      <w:lvlJc w:val="left"/>
      <w:pPr>
        <w:ind w:left="4342" w:hanging="360"/>
      </w:pPr>
      <w:rPr>
        <w:rFonts w:ascii="Wingdings" w:hAnsi="Wingdings" w:hint="default"/>
      </w:rPr>
    </w:lvl>
    <w:lvl w:ilvl="6" w:tplc="04090001">
      <w:start w:val="1"/>
      <w:numFmt w:val="bullet"/>
      <w:lvlText w:val=""/>
      <w:lvlJc w:val="left"/>
      <w:pPr>
        <w:ind w:left="5062" w:hanging="360"/>
      </w:pPr>
      <w:rPr>
        <w:rFonts w:ascii="Symbol" w:hAnsi="Symbol" w:hint="default"/>
      </w:rPr>
    </w:lvl>
    <w:lvl w:ilvl="7" w:tplc="04090003">
      <w:start w:val="1"/>
      <w:numFmt w:val="bullet"/>
      <w:lvlText w:val="o"/>
      <w:lvlJc w:val="left"/>
      <w:pPr>
        <w:ind w:left="5782" w:hanging="360"/>
      </w:pPr>
      <w:rPr>
        <w:rFonts w:ascii="Courier New" w:hAnsi="Courier New" w:hint="default"/>
      </w:rPr>
    </w:lvl>
    <w:lvl w:ilvl="8" w:tplc="04090005">
      <w:start w:val="1"/>
      <w:numFmt w:val="bullet"/>
      <w:lvlText w:val=""/>
      <w:lvlJc w:val="left"/>
      <w:pPr>
        <w:ind w:left="6502" w:hanging="360"/>
      </w:pPr>
      <w:rPr>
        <w:rFonts w:ascii="Wingdings" w:hAnsi="Wingdings" w:hint="default"/>
      </w:rPr>
    </w:lvl>
  </w:abstractNum>
  <w:abstractNum w:abstractNumId="69">
    <w:nsid w:val="245E6452"/>
    <w:multiLevelType w:val="hybridMultilevel"/>
    <w:tmpl w:val="D82EED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0">
    <w:nsid w:val="254F0C3F"/>
    <w:multiLevelType w:val="multilevel"/>
    <w:tmpl w:val="95820C0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nsid w:val="26165F32"/>
    <w:multiLevelType w:val="multilevel"/>
    <w:tmpl w:val="53569B4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72">
    <w:nsid w:val="261A7E2B"/>
    <w:multiLevelType w:val="hybridMultilevel"/>
    <w:tmpl w:val="F992EF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3">
    <w:nsid w:val="27663066"/>
    <w:multiLevelType w:val="hybridMultilevel"/>
    <w:tmpl w:val="00C03C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4">
    <w:nsid w:val="291D048D"/>
    <w:multiLevelType w:val="hybridMultilevel"/>
    <w:tmpl w:val="A38CA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5">
    <w:nsid w:val="2B6D322C"/>
    <w:multiLevelType w:val="hybridMultilevel"/>
    <w:tmpl w:val="EDD8F87A"/>
    <w:lvl w:ilvl="0" w:tplc="04090013">
      <w:start w:val="1"/>
      <w:numFmt w:val="arabicAlpha"/>
      <w:lvlText w:val="%1-"/>
      <w:lvlJc w:val="center"/>
      <w:pPr>
        <w:ind w:left="720" w:hanging="360"/>
      </w:pPr>
      <w:rPr>
        <w:rFonts w:cs="Times New Roman" w:hint="default"/>
        <w:sz w:val="2"/>
        <w:szCs w:val="24"/>
      </w:rPr>
    </w:lvl>
    <w:lvl w:ilvl="1" w:tplc="04090013">
      <w:start w:val="1"/>
      <w:numFmt w:val="arabicAlpha"/>
      <w:lvlText w:val="%2-"/>
      <w:lvlJc w:val="center"/>
      <w:pPr>
        <w:ind w:left="1440" w:hanging="360"/>
      </w:pPr>
      <w:rPr>
        <w:rFonts w:cs="Times New Roman"/>
        <w:sz w:val="2"/>
        <w:szCs w:val="24"/>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6">
    <w:nsid w:val="2B6F0D8F"/>
    <w:multiLevelType w:val="hybridMultilevel"/>
    <w:tmpl w:val="D034E8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7">
    <w:nsid w:val="2BE8293E"/>
    <w:multiLevelType w:val="hybridMultilevel"/>
    <w:tmpl w:val="F38006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8">
    <w:nsid w:val="2CB67434"/>
    <w:multiLevelType w:val="multilevel"/>
    <w:tmpl w:val="95820C0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9">
    <w:nsid w:val="2D3F0D89"/>
    <w:multiLevelType w:val="hybridMultilevel"/>
    <w:tmpl w:val="DDB4DF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0">
    <w:nsid w:val="2D4F5C1C"/>
    <w:multiLevelType w:val="hybridMultilevel"/>
    <w:tmpl w:val="B6461F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1">
    <w:nsid w:val="2D653F33"/>
    <w:multiLevelType w:val="hybridMultilevel"/>
    <w:tmpl w:val="B2D8B2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2">
    <w:nsid w:val="2D8803FD"/>
    <w:multiLevelType w:val="hybridMultilevel"/>
    <w:tmpl w:val="67A493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3">
    <w:nsid w:val="2DD32DE8"/>
    <w:multiLevelType w:val="hybridMultilevel"/>
    <w:tmpl w:val="A276180E"/>
    <w:lvl w:ilvl="0" w:tplc="04090001">
      <w:start w:val="1"/>
      <w:numFmt w:val="bullet"/>
      <w:lvlText w:val=""/>
      <w:lvlJc w:val="left"/>
      <w:pPr>
        <w:ind w:left="175" w:hanging="360"/>
      </w:pPr>
      <w:rPr>
        <w:rFonts w:ascii="Symbol" w:hAnsi="Symbol" w:hint="default"/>
      </w:rPr>
    </w:lvl>
    <w:lvl w:ilvl="1" w:tplc="04090003">
      <w:start w:val="1"/>
      <w:numFmt w:val="bullet"/>
      <w:lvlText w:val="o"/>
      <w:lvlJc w:val="left"/>
      <w:pPr>
        <w:ind w:left="895" w:hanging="360"/>
      </w:pPr>
      <w:rPr>
        <w:rFonts w:ascii="Courier New" w:hAnsi="Courier New" w:hint="default"/>
      </w:rPr>
    </w:lvl>
    <w:lvl w:ilvl="2" w:tplc="04090005">
      <w:start w:val="1"/>
      <w:numFmt w:val="bullet"/>
      <w:lvlText w:val=""/>
      <w:lvlJc w:val="left"/>
      <w:pPr>
        <w:ind w:left="1615" w:hanging="360"/>
      </w:pPr>
      <w:rPr>
        <w:rFonts w:ascii="Wingdings" w:hAnsi="Wingdings" w:hint="default"/>
      </w:rPr>
    </w:lvl>
    <w:lvl w:ilvl="3" w:tplc="04090001">
      <w:start w:val="1"/>
      <w:numFmt w:val="bullet"/>
      <w:lvlText w:val=""/>
      <w:lvlJc w:val="left"/>
      <w:pPr>
        <w:ind w:left="2335" w:hanging="360"/>
      </w:pPr>
      <w:rPr>
        <w:rFonts w:ascii="Symbol" w:hAnsi="Symbol" w:hint="default"/>
      </w:rPr>
    </w:lvl>
    <w:lvl w:ilvl="4" w:tplc="04090003">
      <w:start w:val="1"/>
      <w:numFmt w:val="bullet"/>
      <w:lvlText w:val="o"/>
      <w:lvlJc w:val="left"/>
      <w:pPr>
        <w:ind w:left="3055" w:hanging="360"/>
      </w:pPr>
      <w:rPr>
        <w:rFonts w:ascii="Courier New" w:hAnsi="Courier New" w:hint="default"/>
      </w:rPr>
    </w:lvl>
    <w:lvl w:ilvl="5" w:tplc="04090005">
      <w:start w:val="1"/>
      <w:numFmt w:val="bullet"/>
      <w:lvlText w:val=""/>
      <w:lvlJc w:val="left"/>
      <w:pPr>
        <w:ind w:left="3775" w:hanging="360"/>
      </w:pPr>
      <w:rPr>
        <w:rFonts w:ascii="Wingdings" w:hAnsi="Wingdings" w:hint="default"/>
      </w:rPr>
    </w:lvl>
    <w:lvl w:ilvl="6" w:tplc="04090001">
      <w:start w:val="1"/>
      <w:numFmt w:val="bullet"/>
      <w:lvlText w:val=""/>
      <w:lvlJc w:val="left"/>
      <w:pPr>
        <w:ind w:left="4495" w:hanging="360"/>
      </w:pPr>
      <w:rPr>
        <w:rFonts w:ascii="Symbol" w:hAnsi="Symbol" w:hint="default"/>
      </w:rPr>
    </w:lvl>
    <w:lvl w:ilvl="7" w:tplc="04090003">
      <w:start w:val="1"/>
      <w:numFmt w:val="bullet"/>
      <w:lvlText w:val="o"/>
      <w:lvlJc w:val="left"/>
      <w:pPr>
        <w:ind w:left="5215" w:hanging="360"/>
      </w:pPr>
      <w:rPr>
        <w:rFonts w:ascii="Courier New" w:hAnsi="Courier New" w:hint="default"/>
      </w:rPr>
    </w:lvl>
    <w:lvl w:ilvl="8" w:tplc="04090005">
      <w:start w:val="1"/>
      <w:numFmt w:val="bullet"/>
      <w:lvlText w:val=""/>
      <w:lvlJc w:val="left"/>
      <w:pPr>
        <w:ind w:left="5935" w:hanging="360"/>
      </w:pPr>
      <w:rPr>
        <w:rFonts w:ascii="Wingdings" w:hAnsi="Wingdings" w:hint="default"/>
      </w:rPr>
    </w:lvl>
  </w:abstractNum>
  <w:abstractNum w:abstractNumId="84">
    <w:nsid w:val="2E1631AF"/>
    <w:multiLevelType w:val="hybridMultilevel"/>
    <w:tmpl w:val="65A27EE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5">
    <w:nsid w:val="2E7F6ACD"/>
    <w:multiLevelType w:val="hybridMultilevel"/>
    <w:tmpl w:val="269ED3A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6">
    <w:nsid w:val="2EB51C21"/>
    <w:multiLevelType w:val="hybridMultilevel"/>
    <w:tmpl w:val="B6E282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7">
    <w:nsid w:val="2F3F5151"/>
    <w:multiLevelType w:val="hybridMultilevel"/>
    <w:tmpl w:val="B53E8A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8">
    <w:nsid w:val="30E32E46"/>
    <w:multiLevelType w:val="hybridMultilevel"/>
    <w:tmpl w:val="E8C6B3C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9">
    <w:nsid w:val="30EF0579"/>
    <w:multiLevelType w:val="hybridMultilevel"/>
    <w:tmpl w:val="4B3487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90">
    <w:nsid w:val="31733DB8"/>
    <w:multiLevelType w:val="hybridMultilevel"/>
    <w:tmpl w:val="FAC61C4A"/>
    <w:lvl w:ilvl="0" w:tplc="04090001">
      <w:start w:val="1"/>
      <w:numFmt w:val="bullet"/>
      <w:lvlText w:val=""/>
      <w:lvlJc w:val="left"/>
      <w:pPr>
        <w:tabs>
          <w:tab w:val="num" w:pos="360"/>
        </w:tabs>
        <w:ind w:left="360" w:hanging="360"/>
      </w:pPr>
      <w:rPr>
        <w:rFonts w:ascii="Symbol" w:hAnsi="Symbol" w:hint="default"/>
      </w:rPr>
    </w:lvl>
    <w:lvl w:ilvl="1" w:tplc="E6969C12">
      <w:start w:val="1"/>
      <w:numFmt w:val="bullet"/>
      <w:lvlText w:val="-"/>
      <w:lvlJc w:val="left"/>
      <w:pPr>
        <w:tabs>
          <w:tab w:val="num" w:pos="1080"/>
        </w:tabs>
        <w:ind w:left="1080" w:hanging="360"/>
      </w:pPr>
      <w:rPr>
        <w:rFonts w:ascii="Tahoma" w:eastAsia="Times New Roman" w:hAnsi="Tahoma"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1">
    <w:nsid w:val="327436FC"/>
    <w:multiLevelType w:val="hybridMultilevel"/>
    <w:tmpl w:val="300A63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92">
    <w:nsid w:val="332D10DC"/>
    <w:multiLevelType w:val="hybridMultilevel"/>
    <w:tmpl w:val="0F42B4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93">
    <w:nsid w:val="33557A94"/>
    <w:multiLevelType w:val="hybridMultilevel"/>
    <w:tmpl w:val="BCB049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94">
    <w:nsid w:val="33893A20"/>
    <w:multiLevelType w:val="hybridMultilevel"/>
    <w:tmpl w:val="4FDC3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95">
    <w:nsid w:val="347A6430"/>
    <w:multiLevelType w:val="hybridMultilevel"/>
    <w:tmpl w:val="D208FEEE"/>
    <w:lvl w:ilvl="0" w:tplc="0409000F">
      <w:start w:val="1"/>
      <w:numFmt w:val="decimal"/>
      <w:lvlText w:val="%1."/>
      <w:lvlJc w:val="left"/>
      <w:pPr>
        <w:ind w:left="360" w:hanging="360"/>
      </w:pPr>
      <w:rPr>
        <w:rFonts w:cs="Times New Roman" w:hint="default"/>
      </w:rPr>
    </w:lvl>
    <w:lvl w:ilvl="1" w:tplc="04090013">
      <w:start w:val="1"/>
      <w:numFmt w:val="arabicAlpha"/>
      <w:lvlText w:val="%2-"/>
      <w:lvlJc w:val="center"/>
      <w:pPr>
        <w:ind w:left="1080" w:hanging="360"/>
      </w:pPr>
      <w:rPr>
        <w:rFonts w:cs="Times New Roman"/>
        <w:sz w:val="2"/>
        <w:szCs w:val="24"/>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96">
    <w:nsid w:val="348472E0"/>
    <w:multiLevelType w:val="hybridMultilevel"/>
    <w:tmpl w:val="7AE8A8B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7">
    <w:nsid w:val="35AF394F"/>
    <w:multiLevelType w:val="hybridMultilevel"/>
    <w:tmpl w:val="700ACE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98">
    <w:nsid w:val="35BD5537"/>
    <w:multiLevelType w:val="hybridMultilevel"/>
    <w:tmpl w:val="A8F687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99">
    <w:nsid w:val="37C42A8F"/>
    <w:multiLevelType w:val="multilevel"/>
    <w:tmpl w:val="D1E28A66"/>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00">
    <w:nsid w:val="38472AFF"/>
    <w:multiLevelType w:val="hybridMultilevel"/>
    <w:tmpl w:val="3F70F9EE"/>
    <w:lvl w:ilvl="0" w:tplc="40183594">
      <w:start w:val="1"/>
      <w:numFmt w:val="decimal"/>
      <w:lvlText w:val="%1."/>
      <w:lvlJc w:val="left"/>
      <w:pPr>
        <w:tabs>
          <w:tab w:val="num" w:pos="375"/>
        </w:tabs>
        <w:ind w:left="375" w:hanging="375"/>
      </w:pPr>
      <w:rPr>
        <w:rFonts w:cs="Times New Roman" w:hint="default"/>
        <w:u w:val="none"/>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1">
    <w:nsid w:val="38793918"/>
    <w:multiLevelType w:val="hybridMultilevel"/>
    <w:tmpl w:val="0E760530"/>
    <w:lvl w:ilvl="0" w:tplc="58729286">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2">
    <w:nsid w:val="389D21F3"/>
    <w:multiLevelType w:val="hybridMultilevel"/>
    <w:tmpl w:val="287811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03">
    <w:nsid w:val="38B541CE"/>
    <w:multiLevelType w:val="hybridMultilevel"/>
    <w:tmpl w:val="9BF21C2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4">
    <w:nsid w:val="3954176F"/>
    <w:multiLevelType w:val="hybridMultilevel"/>
    <w:tmpl w:val="87C043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5">
    <w:nsid w:val="396A5911"/>
    <w:multiLevelType w:val="hybridMultilevel"/>
    <w:tmpl w:val="6BDC6F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6">
    <w:nsid w:val="3A1B4C02"/>
    <w:multiLevelType w:val="hybridMultilevel"/>
    <w:tmpl w:val="4CB650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7">
    <w:nsid w:val="3AD96615"/>
    <w:multiLevelType w:val="hybridMultilevel"/>
    <w:tmpl w:val="0B66B0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8">
    <w:nsid w:val="3B2D661C"/>
    <w:multiLevelType w:val="hybridMultilevel"/>
    <w:tmpl w:val="E0A8380A"/>
    <w:lvl w:ilvl="0" w:tplc="1EEA3B20">
      <w:start w:val="1"/>
      <w:numFmt w:val="decimal"/>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9">
    <w:nsid w:val="3B5B567D"/>
    <w:multiLevelType w:val="hybridMultilevel"/>
    <w:tmpl w:val="8F4CF3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10">
    <w:nsid w:val="3B642A81"/>
    <w:multiLevelType w:val="hybridMultilevel"/>
    <w:tmpl w:val="8F8EE3B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1">
    <w:nsid w:val="3BBF43E3"/>
    <w:multiLevelType w:val="hybridMultilevel"/>
    <w:tmpl w:val="208E732E"/>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2">
    <w:nsid w:val="3BE74E54"/>
    <w:multiLevelType w:val="hybridMultilevel"/>
    <w:tmpl w:val="5C56E3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13">
    <w:nsid w:val="3C0C6293"/>
    <w:multiLevelType w:val="hybridMultilevel"/>
    <w:tmpl w:val="4826636C"/>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4">
    <w:nsid w:val="3C147EF6"/>
    <w:multiLevelType w:val="hybridMultilevel"/>
    <w:tmpl w:val="F9AA9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15">
    <w:nsid w:val="3D5B09E4"/>
    <w:multiLevelType w:val="hybridMultilevel"/>
    <w:tmpl w:val="3E90719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6">
    <w:nsid w:val="3E865B14"/>
    <w:multiLevelType w:val="hybridMultilevel"/>
    <w:tmpl w:val="B614BD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17">
    <w:nsid w:val="3F4E6193"/>
    <w:multiLevelType w:val="multilevel"/>
    <w:tmpl w:val="95820C0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8">
    <w:nsid w:val="3FE02EC3"/>
    <w:multiLevelType w:val="hybridMultilevel"/>
    <w:tmpl w:val="ADE47998"/>
    <w:lvl w:ilvl="0" w:tplc="04090005">
      <w:start w:val="1"/>
      <w:numFmt w:val="bullet"/>
      <w:lvlText w:val=""/>
      <w:lvlJc w:val="left"/>
      <w:pPr>
        <w:ind w:left="360" w:hanging="360"/>
      </w:pPr>
      <w:rPr>
        <w:rFonts w:ascii="Wingdings" w:hAnsi="Wingdings" w:hint="default"/>
      </w:rPr>
    </w:lvl>
    <w:lvl w:ilvl="1" w:tplc="0409000F">
      <w:start w:val="1"/>
      <w:numFmt w:val="decimal"/>
      <w:lvlText w:val="%2."/>
      <w:lvlJc w:val="left"/>
      <w:pPr>
        <w:ind w:left="1080" w:hanging="360"/>
      </w:pPr>
      <w:rPr>
        <w:rFonts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19">
    <w:nsid w:val="401B7DE1"/>
    <w:multiLevelType w:val="hybridMultilevel"/>
    <w:tmpl w:val="0DF237F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0">
    <w:nsid w:val="405F4415"/>
    <w:multiLevelType w:val="multilevel"/>
    <w:tmpl w:val="53569B4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21">
    <w:nsid w:val="40A068DA"/>
    <w:multiLevelType w:val="hybridMultilevel"/>
    <w:tmpl w:val="7C7629C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2">
    <w:nsid w:val="40FB2D1C"/>
    <w:multiLevelType w:val="hybridMultilevel"/>
    <w:tmpl w:val="A776F8E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3">
    <w:nsid w:val="43196694"/>
    <w:multiLevelType w:val="hybridMultilevel"/>
    <w:tmpl w:val="FBF80704"/>
    <w:lvl w:ilvl="0" w:tplc="04090005">
      <w:start w:val="1"/>
      <w:numFmt w:val="bullet"/>
      <w:lvlText w:val=""/>
      <w:lvlJc w:val="left"/>
      <w:pPr>
        <w:ind w:left="360" w:hanging="360"/>
      </w:pPr>
      <w:rPr>
        <w:rFonts w:ascii="Wingdings" w:hAnsi="Wingdings" w:hint="default"/>
      </w:rPr>
    </w:lvl>
    <w:lvl w:ilvl="1" w:tplc="0409000F">
      <w:start w:val="1"/>
      <w:numFmt w:val="decimal"/>
      <w:lvlText w:val="%2."/>
      <w:lvlJc w:val="left"/>
      <w:pPr>
        <w:ind w:left="1080" w:hanging="360"/>
      </w:pPr>
      <w:rPr>
        <w:rFonts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4">
    <w:nsid w:val="4320681D"/>
    <w:multiLevelType w:val="hybridMultilevel"/>
    <w:tmpl w:val="47FACEAE"/>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125">
    <w:nsid w:val="433760B2"/>
    <w:multiLevelType w:val="hybridMultilevel"/>
    <w:tmpl w:val="CCFEA2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6">
    <w:nsid w:val="44412727"/>
    <w:multiLevelType w:val="hybridMultilevel"/>
    <w:tmpl w:val="90AEF8B4"/>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7">
    <w:nsid w:val="451E41F3"/>
    <w:multiLevelType w:val="hybridMultilevel"/>
    <w:tmpl w:val="8488F6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8">
    <w:nsid w:val="454C3EAC"/>
    <w:multiLevelType w:val="hybridMultilevel"/>
    <w:tmpl w:val="37F4D6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9">
    <w:nsid w:val="456A2D3D"/>
    <w:multiLevelType w:val="hybridMultilevel"/>
    <w:tmpl w:val="8334DD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30">
    <w:nsid w:val="4577193F"/>
    <w:multiLevelType w:val="hybridMultilevel"/>
    <w:tmpl w:val="633A3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31">
    <w:nsid w:val="460D2A0F"/>
    <w:multiLevelType w:val="hybridMultilevel"/>
    <w:tmpl w:val="7B1682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32">
    <w:nsid w:val="46514E8E"/>
    <w:multiLevelType w:val="hybridMultilevel"/>
    <w:tmpl w:val="E9A89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33">
    <w:nsid w:val="46CF24DE"/>
    <w:multiLevelType w:val="multilevel"/>
    <w:tmpl w:val="3A0683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4">
    <w:nsid w:val="47233BC3"/>
    <w:multiLevelType w:val="hybridMultilevel"/>
    <w:tmpl w:val="B2F63CF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5">
    <w:nsid w:val="47D15C2B"/>
    <w:multiLevelType w:val="hybridMultilevel"/>
    <w:tmpl w:val="573056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36">
    <w:nsid w:val="480E1358"/>
    <w:multiLevelType w:val="hybridMultilevel"/>
    <w:tmpl w:val="B4C80A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37">
    <w:nsid w:val="48231DA1"/>
    <w:multiLevelType w:val="hybridMultilevel"/>
    <w:tmpl w:val="87DEE1B8"/>
    <w:lvl w:ilvl="0" w:tplc="58729286">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8">
    <w:nsid w:val="48342CC6"/>
    <w:multiLevelType w:val="hybridMultilevel"/>
    <w:tmpl w:val="55786F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9">
    <w:nsid w:val="48534B1B"/>
    <w:multiLevelType w:val="hybridMultilevel"/>
    <w:tmpl w:val="00F074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40">
    <w:nsid w:val="48565B03"/>
    <w:multiLevelType w:val="hybridMultilevel"/>
    <w:tmpl w:val="BAC808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41">
    <w:nsid w:val="48E81F05"/>
    <w:multiLevelType w:val="hybridMultilevel"/>
    <w:tmpl w:val="76EEE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42">
    <w:nsid w:val="48EC51C6"/>
    <w:multiLevelType w:val="hybridMultilevel"/>
    <w:tmpl w:val="D5E44302"/>
    <w:lvl w:ilvl="0" w:tplc="04090013">
      <w:start w:val="1"/>
      <w:numFmt w:val="arabicAlpha"/>
      <w:lvlText w:val="%1-"/>
      <w:lvlJc w:val="center"/>
      <w:pPr>
        <w:ind w:left="717" w:hanging="360"/>
      </w:pPr>
      <w:rPr>
        <w:rFonts w:cs="Times New Roman"/>
        <w:sz w:val="2"/>
        <w:szCs w:val="24"/>
      </w:rPr>
    </w:lvl>
    <w:lvl w:ilvl="1" w:tplc="04090019">
      <w:start w:val="1"/>
      <w:numFmt w:val="lowerLetter"/>
      <w:lvlText w:val="%2."/>
      <w:lvlJc w:val="left"/>
      <w:pPr>
        <w:ind w:left="1437" w:hanging="360"/>
      </w:pPr>
      <w:rPr>
        <w:rFonts w:cs="Times New Roman"/>
      </w:rPr>
    </w:lvl>
    <w:lvl w:ilvl="2" w:tplc="0409001B">
      <w:start w:val="1"/>
      <w:numFmt w:val="lowerRoman"/>
      <w:lvlText w:val="%3."/>
      <w:lvlJc w:val="right"/>
      <w:pPr>
        <w:ind w:left="2157" w:hanging="180"/>
      </w:pPr>
      <w:rPr>
        <w:rFonts w:cs="Times New Roman"/>
      </w:rPr>
    </w:lvl>
    <w:lvl w:ilvl="3" w:tplc="0409000F">
      <w:start w:val="1"/>
      <w:numFmt w:val="decimal"/>
      <w:lvlText w:val="%4."/>
      <w:lvlJc w:val="left"/>
      <w:pPr>
        <w:ind w:left="2877" w:hanging="360"/>
      </w:pPr>
      <w:rPr>
        <w:rFonts w:cs="Times New Roman"/>
      </w:rPr>
    </w:lvl>
    <w:lvl w:ilvl="4" w:tplc="04090019">
      <w:start w:val="1"/>
      <w:numFmt w:val="lowerLetter"/>
      <w:lvlText w:val="%5."/>
      <w:lvlJc w:val="left"/>
      <w:pPr>
        <w:ind w:left="3597" w:hanging="360"/>
      </w:pPr>
      <w:rPr>
        <w:rFonts w:cs="Times New Roman"/>
      </w:rPr>
    </w:lvl>
    <w:lvl w:ilvl="5" w:tplc="0409001B">
      <w:start w:val="1"/>
      <w:numFmt w:val="lowerRoman"/>
      <w:lvlText w:val="%6."/>
      <w:lvlJc w:val="right"/>
      <w:pPr>
        <w:ind w:left="4317" w:hanging="180"/>
      </w:pPr>
      <w:rPr>
        <w:rFonts w:cs="Times New Roman"/>
      </w:rPr>
    </w:lvl>
    <w:lvl w:ilvl="6" w:tplc="0409000F">
      <w:start w:val="1"/>
      <w:numFmt w:val="decimal"/>
      <w:lvlText w:val="%7."/>
      <w:lvlJc w:val="left"/>
      <w:pPr>
        <w:ind w:left="5037" w:hanging="360"/>
      </w:pPr>
      <w:rPr>
        <w:rFonts w:cs="Times New Roman"/>
      </w:rPr>
    </w:lvl>
    <w:lvl w:ilvl="7" w:tplc="04090019">
      <w:start w:val="1"/>
      <w:numFmt w:val="lowerLetter"/>
      <w:lvlText w:val="%8."/>
      <w:lvlJc w:val="left"/>
      <w:pPr>
        <w:ind w:left="5757" w:hanging="360"/>
      </w:pPr>
      <w:rPr>
        <w:rFonts w:cs="Times New Roman"/>
      </w:rPr>
    </w:lvl>
    <w:lvl w:ilvl="8" w:tplc="0409001B">
      <w:start w:val="1"/>
      <w:numFmt w:val="lowerRoman"/>
      <w:lvlText w:val="%9."/>
      <w:lvlJc w:val="right"/>
      <w:pPr>
        <w:ind w:left="6477" w:hanging="180"/>
      </w:pPr>
      <w:rPr>
        <w:rFonts w:cs="Times New Roman"/>
      </w:rPr>
    </w:lvl>
  </w:abstractNum>
  <w:abstractNum w:abstractNumId="143">
    <w:nsid w:val="499C3C97"/>
    <w:multiLevelType w:val="hybridMultilevel"/>
    <w:tmpl w:val="693455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44">
    <w:nsid w:val="4A3A6492"/>
    <w:multiLevelType w:val="hybridMultilevel"/>
    <w:tmpl w:val="153022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45">
    <w:nsid w:val="4A84638D"/>
    <w:multiLevelType w:val="hybridMultilevel"/>
    <w:tmpl w:val="AE0ED698"/>
    <w:lvl w:ilvl="0" w:tplc="58729286">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6">
    <w:nsid w:val="4B13678A"/>
    <w:multiLevelType w:val="hybridMultilevel"/>
    <w:tmpl w:val="CBD099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47">
    <w:nsid w:val="4B2C1314"/>
    <w:multiLevelType w:val="hybridMultilevel"/>
    <w:tmpl w:val="3B0CA3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8">
    <w:nsid w:val="4C731CB3"/>
    <w:multiLevelType w:val="hybridMultilevel"/>
    <w:tmpl w:val="8B1884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9">
    <w:nsid w:val="4C870ACC"/>
    <w:multiLevelType w:val="hybridMultilevel"/>
    <w:tmpl w:val="C9BE26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0">
    <w:nsid w:val="4C9C3FF4"/>
    <w:multiLevelType w:val="hybridMultilevel"/>
    <w:tmpl w:val="44500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1">
    <w:nsid w:val="4D0F0ED6"/>
    <w:multiLevelType w:val="multilevel"/>
    <w:tmpl w:val="BD4A325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52">
    <w:nsid w:val="4D754CEB"/>
    <w:multiLevelType w:val="hybridMultilevel"/>
    <w:tmpl w:val="52200938"/>
    <w:lvl w:ilvl="0" w:tplc="04090001">
      <w:start w:val="1"/>
      <w:numFmt w:val="bullet"/>
      <w:lvlText w:val=""/>
      <w:lvlJc w:val="left"/>
      <w:pPr>
        <w:tabs>
          <w:tab w:val="num" w:pos="360"/>
        </w:tabs>
        <w:ind w:left="360" w:hanging="360"/>
      </w:pPr>
      <w:rPr>
        <w:rFonts w:ascii="Symbol" w:hAnsi="Symbol" w:hint="default"/>
      </w:rPr>
    </w:lvl>
    <w:lvl w:ilvl="1" w:tplc="E6969C12">
      <w:start w:val="1"/>
      <w:numFmt w:val="bullet"/>
      <w:lvlText w:val="-"/>
      <w:lvlJc w:val="left"/>
      <w:pPr>
        <w:tabs>
          <w:tab w:val="num" w:pos="1080"/>
        </w:tabs>
        <w:ind w:left="1080" w:hanging="360"/>
      </w:pPr>
      <w:rPr>
        <w:rFonts w:ascii="Tahoma" w:eastAsia="Times New Roman" w:hAnsi="Tahoma"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3">
    <w:nsid w:val="4DA97F4E"/>
    <w:multiLevelType w:val="hybridMultilevel"/>
    <w:tmpl w:val="B28669C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4">
    <w:nsid w:val="4DE336B1"/>
    <w:multiLevelType w:val="hybridMultilevel"/>
    <w:tmpl w:val="E0A8380A"/>
    <w:lvl w:ilvl="0" w:tplc="1EEA3B20">
      <w:start w:val="1"/>
      <w:numFmt w:val="decimal"/>
      <w:lvlText w:val="%1."/>
      <w:lvlJc w:val="left"/>
      <w:pPr>
        <w:ind w:left="360" w:hanging="360"/>
      </w:pPr>
      <w:rPr>
        <w:rFonts w:cs="Times New Roman" w:hint="default"/>
      </w:rPr>
    </w:lvl>
    <w:lvl w:ilvl="1" w:tplc="0409000F">
      <w:start w:val="1"/>
      <w:numFmt w:val="decimal"/>
      <w:lvlText w:val="%2."/>
      <w:lvlJc w:val="left"/>
      <w:pPr>
        <w:ind w:left="1080" w:hanging="360"/>
      </w:pPr>
      <w:rPr>
        <w:rFonts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5">
    <w:nsid w:val="4DEE5C64"/>
    <w:multiLevelType w:val="hybridMultilevel"/>
    <w:tmpl w:val="743A48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6">
    <w:nsid w:val="4E596488"/>
    <w:multiLevelType w:val="hybridMultilevel"/>
    <w:tmpl w:val="F12A66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7">
    <w:nsid w:val="4E7361A0"/>
    <w:multiLevelType w:val="hybridMultilevel"/>
    <w:tmpl w:val="EC1A29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8">
    <w:nsid w:val="4FB33F49"/>
    <w:multiLevelType w:val="hybridMultilevel"/>
    <w:tmpl w:val="0B9A8804"/>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59">
    <w:nsid w:val="500E69CC"/>
    <w:multiLevelType w:val="hybridMultilevel"/>
    <w:tmpl w:val="F5CC4C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0">
    <w:nsid w:val="507263F8"/>
    <w:multiLevelType w:val="hybridMultilevel"/>
    <w:tmpl w:val="E48686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1">
    <w:nsid w:val="52AA0D5E"/>
    <w:multiLevelType w:val="hybridMultilevel"/>
    <w:tmpl w:val="7576CE6C"/>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2">
    <w:nsid w:val="5344279D"/>
    <w:multiLevelType w:val="hybridMultilevel"/>
    <w:tmpl w:val="039CE36E"/>
    <w:lvl w:ilvl="0" w:tplc="086ED51E">
      <w:start w:val="1"/>
      <w:numFmt w:val="decimal"/>
      <w:lvlText w:val="%1."/>
      <w:lvlJc w:val="left"/>
      <w:pPr>
        <w:tabs>
          <w:tab w:val="num" w:pos="360"/>
        </w:tabs>
        <w:ind w:left="360" w:hanging="360"/>
      </w:pPr>
      <w:rPr>
        <w:rFonts w:cs="Times New Roman" w:hint="default"/>
      </w:rPr>
    </w:lvl>
    <w:lvl w:ilvl="1" w:tplc="AF946FC4">
      <w:start w:val="1"/>
      <w:numFmt w:val="bullet"/>
      <w:lvlText w:val="-"/>
      <w:lvlJc w:val="left"/>
      <w:pPr>
        <w:tabs>
          <w:tab w:val="num" w:pos="1080"/>
        </w:tabs>
        <w:ind w:left="1080" w:hanging="360"/>
      </w:pPr>
      <w:rPr>
        <w:rFonts w:ascii="Times New Roman" w:eastAsia="Gungsuh" w:hAnsi="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3">
    <w:nsid w:val="54895AC2"/>
    <w:multiLevelType w:val="hybridMultilevel"/>
    <w:tmpl w:val="0CB83A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4">
    <w:nsid w:val="550E3EF4"/>
    <w:multiLevelType w:val="hybridMultilevel"/>
    <w:tmpl w:val="BCF46E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5">
    <w:nsid w:val="55236385"/>
    <w:multiLevelType w:val="hybridMultilevel"/>
    <w:tmpl w:val="5C720D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6">
    <w:nsid w:val="55F30D44"/>
    <w:multiLevelType w:val="hybridMultilevel"/>
    <w:tmpl w:val="355ED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7">
    <w:nsid w:val="5648473D"/>
    <w:multiLevelType w:val="hybridMultilevel"/>
    <w:tmpl w:val="86525B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8">
    <w:nsid w:val="56BA682F"/>
    <w:multiLevelType w:val="hybridMultilevel"/>
    <w:tmpl w:val="40267FDC"/>
    <w:lvl w:ilvl="0" w:tplc="04090001">
      <w:start w:val="1"/>
      <w:numFmt w:val="bullet"/>
      <w:lvlText w:val=""/>
      <w:lvlJc w:val="left"/>
      <w:pPr>
        <w:tabs>
          <w:tab w:val="num" w:pos="360"/>
        </w:tabs>
        <w:ind w:left="360" w:hanging="360"/>
      </w:pPr>
      <w:rPr>
        <w:rFonts w:ascii="Symbol" w:hAnsi="Symbol" w:hint="default"/>
      </w:rPr>
    </w:lvl>
    <w:lvl w:ilvl="1" w:tplc="E6969C12">
      <w:start w:val="1"/>
      <w:numFmt w:val="bullet"/>
      <w:lvlText w:val="-"/>
      <w:lvlJc w:val="left"/>
      <w:pPr>
        <w:tabs>
          <w:tab w:val="num" w:pos="1080"/>
        </w:tabs>
        <w:ind w:left="1080" w:hanging="360"/>
      </w:pPr>
      <w:rPr>
        <w:rFonts w:ascii="Tahoma" w:eastAsia="Times New Roman" w:hAnsi="Tahoma"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9">
    <w:nsid w:val="56BD673D"/>
    <w:multiLevelType w:val="hybridMultilevel"/>
    <w:tmpl w:val="C2A23F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0">
    <w:nsid w:val="56C871D1"/>
    <w:multiLevelType w:val="hybridMultilevel"/>
    <w:tmpl w:val="6B1A20FC"/>
    <w:lvl w:ilvl="0" w:tplc="04090001">
      <w:start w:val="1"/>
      <w:numFmt w:val="bullet"/>
      <w:lvlText w:val=""/>
      <w:lvlJc w:val="left"/>
      <w:pPr>
        <w:ind w:left="175" w:hanging="360"/>
      </w:pPr>
      <w:rPr>
        <w:rFonts w:ascii="Symbol" w:hAnsi="Symbol" w:hint="default"/>
      </w:rPr>
    </w:lvl>
    <w:lvl w:ilvl="1" w:tplc="04090003">
      <w:start w:val="1"/>
      <w:numFmt w:val="bullet"/>
      <w:lvlText w:val="o"/>
      <w:lvlJc w:val="left"/>
      <w:pPr>
        <w:ind w:left="895" w:hanging="360"/>
      </w:pPr>
      <w:rPr>
        <w:rFonts w:ascii="Courier New" w:hAnsi="Courier New" w:hint="default"/>
      </w:rPr>
    </w:lvl>
    <w:lvl w:ilvl="2" w:tplc="04090005">
      <w:start w:val="1"/>
      <w:numFmt w:val="bullet"/>
      <w:lvlText w:val=""/>
      <w:lvlJc w:val="left"/>
      <w:pPr>
        <w:ind w:left="1615" w:hanging="360"/>
      </w:pPr>
      <w:rPr>
        <w:rFonts w:ascii="Wingdings" w:hAnsi="Wingdings" w:hint="default"/>
      </w:rPr>
    </w:lvl>
    <w:lvl w:ilvl="3" w:tplc="04090001">
      <w:start w:val="1"/>
      <w:numFmt w:val="bullet"/>
      <w:lvlText w:val=""/>
      <w:lvlJc w:val="left"/>
      <w:pPr>
        <w:ind w:left="2335" w:hanging="360"/>
      </w:pPr>
      <w:rPr>
        <w:rFonts w:ascii="Symbol" w:hAnsi="Symbol" w:hint="default"/>
      </w:rPr>
    </w:lvl>
    <w:lvl w:ilvl="4" w:tplc="04090003">
      <w:start w:val="1"/>
      <w:numFmt w:val="bullet"/>
      <w:lvlText w:val="o"/>
      <w:lvlJc w:val="left"/>
      <w:pPr>
        <w:ind w:left="3055" w:hanging="360"/>
      </w:pPr>
      <w:rPr>
        <w:rFonts w:ascii="Courier New" w:hAnsi="Courier New" w:hint="default"/>
      </w:rPr>
    </w:lvl>
    <w:lvl w:ilvl="5" w:tplc="04090005">
      <w:start w:val="1"/>
      <w:numFmt w:val="bullet"/>
      <w:lvlText w:val=""/>
      <w:lvlJc w:val="left"/>
      <w:pPr>
        <w:ind w:left="3775" w:hanging="360"/>
      </w:pPr>
      <w:rPr>
        <w:rFonts w:ascii="Wingdings" w:hAnsi="Wingdings" w:hint="default"/>
      </w:rPr>
    </w:lvl>
    <w:lvl w:ilvl="6" w:tplc="04090001">
      <w:start w:val="1"/>
      <w:numFmt w:val="bullet"/>
      <w:lvlText w:val=""/>
      <w:lvlJc w:val="left"/>
      <w:pPr>
        <w:ind w:left="4495" w:hanging="360"/>
      </w:pPr>
      <w:rPr>
        <w:rFonts w:ascii="Symbol" w:hAnsi="Symbol" w:hint="default"/>
      </w:rPr>
    </w:lvl>
    <w:lvl w:ilvl="7" w:tplc="04090003">
      <w:start w:val="1"/>
      <w:numFmt w:val="bullet"/>
      <w:lvlText w:val="o"/>
      <w:lvlJc w:val="left"/>
      <w:pPr>
        <w:ind w:left="5215" w:hanging="360"/>
      </w:pPr>
      <w:rPr>
        <w:rFonts w:ascii="Courier New" w:hAnsi="Courier New" w:hint="default"/>
      </w:rPr>
    </w:lvl>
    <w:lvl w:ilvl="8" w:tplc="04090005">
      <w:start w:val="1"/>
      <w:numFmt w:val="bullet"/>
      <w:lvlText w:val=""/>
      <w:lvlJc w:val="left"/>
      <w:pPr>
        <w:ind w:left="5935" w:hanging="360"/>
      </w:pPr>
      <w:rPr>
        <w:rFonts w:ascii="Wingdings" w:hAnsi="Wingdings" w:hint="default"/>
      </w:rPr>
    </w:lvl>
  </w:abstractNum>
  <w:abstractNum w:abstractNumId="171">
    <w:nsid w:val="582670CB"/>
    <w:multiLevelType w:val="multilevel"/>
    <w:tmpl w:val="C93A6D24"/>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2">
    <w:nsid w:val="58E52342"/>
    <w:multiLevelType w:val="hybridMultilevel"/>
    <w:tmpl w:val="8534C3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3">
    <w:nsid w:val="592D665F"/>
    <w:multiLevelType w:val="hybridMultilevel"/>
    <w:tmpl w:val="1CFC413A"/>
    <w:lvl w:ilvl="0" w:tplc="04090001">
      <w:start w:val="1"/>
      <w:numFmt w:val="bullet"/>
      <w:lvlText w:val=""/>
      <w:lvlJc w:val="left"/>
      <w:pPr>
        <w:ind w:left="175" w:hanging="360"/>
      </w:pPr>
      <w:rPr>
        <w:rFonts w:ascii="Symbol" w:hAnsi="Symbol" w:hint="default"/>
      </w:rPr>
    </w:lvl>
    <w:lvl w:ilvl="1" w:tplc="04090003">
      <w:start w:val="1"/>
      <w:numFmt w:val="bullet"/>
      <w:lvlText w:val="o"/>
      <w:lvlJc w:val="left"/>
      <w:pPr>
        <w:ind w:left="895" w:hanging="360"/>
      </w:pPr>
      <w:rPr>
        <w:rFonts w:ascii="Courier New" w:hAnsi="Courier New" w:hint="default"/>
      </w:rPr>
    </w:lvl>
    <w:lvl w:ilvl="2" w:tplc="04090005">
      <w:start w:val="1"/>
      <w:numFmt w:val="bullet"/>
      <w:lvlText w:val=""/>
      <w:lvlJc w:val="left"/>
      <w:pPr>
        <w:ind w:left="1615" w:hanging="360"/>
      </w:pPr>
      <w:rPr>
        <w:rFonts w:ascii="Wingdings" w:hAnsi="Wingdings" w:hint="default"/>
      </w:rPr>
    </w:lvl>
    <w:lvl w:ilvl="3" w:tplc="04090001">
      <w:start w:val="1"/>
      <w:numFmt w:val="bullet"/>
      <w:lvlText w:val=""/>
      <w:lvlJc w:val="left"/>
      <w:pPr>
        <w:ind w:left="2335" w:hanging="360"/>
      </w:pPr>
      <w:rPr>
        <w:rFonts w:ascii="Symbol" w:hAnsi="Symbol" w:hint="default"/>
      </w:rPr>
    </w:lvl>
    <w:lvl w:ilvl="4" w:tplc="04090003">
      <w:start w:val="1"/>
      <w:numFmt w:val="bullet"/>
      <w:lvlText w:val="o"/>
      <w:lvlJc w:val="left"/>
      <w:pPr>
        <w:ind w:left="3055" w:hanging="360"/>
      </w:pPr>
      <w:rPr>
        <w:rFonts w:ascii="Courier New" w:hAnsi="Courier New" w:hint="default"/>
      </w:rPr>
    </w:lvl>
    <w:lvl w:ilvl="5" w:tplc="04090005">
      <w:start w:val="1"/>
      <w:numFmt w:val="bullet"/>
      <w:lvlText w:val=""/>
      <w:lvlJc w:val="left"/>
      <w:pPr>
        <w:ind w:left="3775" w:hanging="360"/>
      </w:pPr>
      <w:rPr>
        <w:rFonts w:ascii="Wingdings" w:hAnsi="Wingdings" w:hint="default"/>
      </w:rPr>
    </w:lvl>
    <w:lvl w:ilvl="6" w:tplc="04090001">
      <w:start w:val="1"/>
      <w:numFmt w:val="bullet"/>
      <w:lvlText w:val=""/>
      <w:lvlJc w:val="left"/>
      <w:pPr>
        <w:ind w:left="4495" w:hanging="360"/>
      </w:pPr>
      <w:rPr>
        <w:rFonts w:ascii="Symbol" w:hAnsi="Symbol" w:hint="default"/>
      </w:rPr>
    </w:lvl>
    <w:lvl w:ilvl="7" w:tplc="04090003">
      <w:start w:val="1"/>
      <w:numFmt w:val="bullet"/>
      <w:lvlText w:val="o"/>
      <w:lvlJc w:val="left"/>
      <w:pPr>
        <w:ind w:left="5215" w:hanging="360"/>
      </w:pPr>
      <w:rPr>
        <w:rFonts w:ascii="Courier New" w:hAnsi="Courier New" w:hint="default"/>
      </w:rPr>
    </w:lvl>
    <w:lvl w:ilvl="8" w:tplc="04090005">
      <w:start w:val="1"/>
      <w:numFmt w:val="bullet"/>
      <w:lvlText w:val=""/>
      <w:lvlJc w:val="left"/>
      <w:pPr>
        <w:ind w:left="5935" w:hanging="360"/>
      </w:pPr>
      <w:rPr>
        <w:rFonts w:ascii="Wingdings" w:hAnsi="Wingdings" w:hint="default"/>
      </w:rPr>
    </w:lvl>
  </w:abstractNum>
  <w:abstractNum w:abstractNumId="174">
    <w:nsid w:val="59FF4344"/>
    <w:multiLevelType w:val="hybridMultilevel"/>
    <w:tmpl w:val="A8F8E4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5">
    <w:nsid w:val="5A1053D9"/>
    <w:multiLevelType w:val="multilevel"/>
    <w:tmpl w:val="D6AE741A"/>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76">
    <w:nsid w:val="5B0F0B47"/>
    <w:multiLevelType w:val="hybridMultilevel"/>
    <w:tmpl w:val="8376BF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7">
    <w:nsid w:val="5B8C48B9"/>
    <w:multiLevelType w:val="hybridMultilevel"/>
    <w:tmpl w:val="5F386A58"/>
    <w:lvl w:ilvl="0" w:tplc="04090001">
      <w:start w:val="1"/>
      <w:numFmt w:val="bullet"/>
      <w:lvlText w:val=""/>
      <w:lvlJc w:val="left"/>
      <w:pPr>
        <w:tabs>
          <w:tab w:val="num" w:pos="360"/>
        </w:tabs>
        <w:ind w:left="360" w:hanging="360"/>
      </w:pPr>
      <w:rPr>
        <w:rFonts w:ascii="Symbol" w:hAnsi="Symbol" w:hint="default"/>
      </w:rPr>
    </w:lvl>
    <w:lvl w:ilvl="1" w:tplc="E6969C12">
      <w:start w:val="1"/>
      <w:numFmt w:val="bullet"/>
      <w:lvlText w:val="-"/>
      <w:lvlJc w:val="left"/>
      <w:pPr>
        <w:tabs>
          <w:tab w:val="num" w:pos="1080"/>
        </w:tabs>
        <w:ind w:left="1080" w:hanging="360"/>
      </w:pPr>
      <w:rPr>
        <w:rFonts w:ascii="Tahoma" w:eastAsia="Times New Roman" w:hAnsi="Tahoma"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78">
    <w:nsid w:val="5BCD2212"/>
    <w:multiLevelType w:val="multilevel"/>
    <w:tmpl w:val="7C2E7BDE"/>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79">
    <w:nsid w:val="5C487737"/>
    <w:multiLevelType w:val="hybridMultilevel"/>
    <w:tmpl w:val="B28669C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0">
    <w:nsid w:val="5C6D0022"/>
    <w:multiLevelType w:val="hybridMultilevel"/>
    <w:tmpl w:val="AF7EFA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81">
    <w:nsid w:val="5C9B71C2"/>
    <w:multiLevelType w:val="hybridMultilevel"/>
    <w:tmpl w:val="0256F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82">
    <w:nsid w:val="5CC1123E"/>
    <w:multiLevelType w:val="hybridMultilevel"/>
    <w:tmpl w:val="EC5ABF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83">
    <w:nsid w:val="5CE50D98"/>
    <w:multiLevelType w:val="hybridMultilevel"/>
    <w:tmpl w:val="88E2D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84">
    <w:nsid w:val="5CF86AD7"/>
    <w:multiLevelType w:val="hybridMultilevel"/>
    <w:tmpl w:val="0942A690"/>
    <w:lvl w:ilvl="0" w:tplc="0409000F">
      <w:start w:val="1"/>
      <w:numFmt w:val="decimal"/>
      <w:lvlText w:val="%1."/>
      <w:lvlJc w:val="left"/>
      <w:pPr>
        <w:ind w:left="360" w:hanging="360"/>
      </w:pPr>
      <w:rPr>
        <w:rFonts w:cs="Times New Roman"/>
      </w:rPr>
    </w:lvl>
    <w:lvl w:ilvl="1" w:tplc="4B6006B8">
      <w:start w:val="1"/>
      <w:numFmt w:val="arabicAlpha"/>
      <w:lvlText w:val="%2."/>
      <w:lvlJc w:val="left"/>
      <w:pPr>
        <w:ind w:left="1080" w:hanging="360"/>
      </w:pPr>
      <w:rPr>
        <w:rFonts w:cs="Times New Roman" w:hint="default"/>
        <w:sz w:val="2"/>
        <w:szCs w:val="24"/>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5">
    <w:nsid w:val="5D124CCF"/>
    <w:multiLevelType w:val="hybridMultilevel"/>
    <w:tmpl w:val="C72CA1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86">
    <w:nsid w:val="5D333EE1"/>
    <w:multiLevelType w:val="hybridMultilevel"/>
    <w:tmpl w:val="43604BD0"/>
    <w:lvl w:ilvl="0" w:tplc="AE8CA17A">
      <w:start w:val="1"/>
      <w:numFmt w:val="decimal"/>
      <w:lvlText w:val="%1."/>
      <w:lvlJc w:val="left"/>
      <w:pPr>
        <w:tabs>
          <w:tab w:val="num" w:pos="360"/>
        </w:tabs>
        <w:ind w:left="360" w:hanging="360"/>
      </w:pPr>
      <w:rPr>
        <w:rFonts w:cs="Times New Roman" w:hint="default"/>
      </w:rPr>
    </w:lvl>
    <w:lvl w:ilvl="1" w:tplc="49E0A516">
      <w:start w:val="1"/>
      <w:numFmt w:val="bullet"/>
      <w:lvlText w:val="-"/>
      <w:lvlJc w:val="left"/>
      <w:pPr>
        <w:tabs>
          <w:tab w:val="num" w:pos="1080"/>
        </w:tabs>
        <w:ind w:left="1080" w:hanging="360"/>
      </w:pPr>
      <w:rPr>
        <w:rFonts w:ascii="Times New Roman" w:eastAsia="Gungsuh" w:hAnsi="Times New Roman" w:hint="default"/>
      </w:rPr>
    </w:lvl>
    <w:lvl w:ilvl="2" w:tplc="E0328FAC">
      <w:start w:val="2"/>
      <w:numFmt w:val="decimal"/>
      <w:lvlText w:val="%3"/>
      <w:lvlJc w:val="left"/>
      <w:pPr>
        <w:tabs>
          <w:tab w:val="num" w:pos="1980"/>
        </w:tabs>
        <w:ind w:left="198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87">
    <w:nsid w:val="5ECC75F5"/>
    <w:multiLevelType w:val="hybridMultilevel"/>
    <w:tmpl w:val="0F0A68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88">
    <w:nsid w:val="5EFF18F2"/>
    <w:multiLevelType w:val="hybridMultilevel"/>
    <w:tmpl w:val="729A060C"/>
    <w:lvl w:ilvl="0" w:tplc="04090001">
      <w:start w:val="1"/>
      <w:numFmt w:val="bullet"/>
      <w:lvlText w:val=""/>
      <w:lvlJc w:val="left"/>
      <w:pPr>
        <w:ind w:left="175" w:hanging="360"/>
      </w:pPr>
      <w:rPr>
        <w:rFonts w:ascii="Symbol" w:hAnsi="Symbol" w:hint="default"/>
      </w:rPr>
    </w:lvl>
    <w:lvl w:ilvl="1" w:tplc="04090003">
      <w:start w:val="1"/>
      <w:numFmt w:val="bullet"/>
      <w:lvlText w:val="o"/>
      <w:lvlJc w:val="left"/>
      <w:pPr>
        <w:ind w:left="895" w:hanging="360"/>
      </w:pPr>
      <w:rPr>
        <w:rFonts w:ascii="Courier New" w:hAnsi="Courier New" w:hint="default"/>
      </w:rPr>
    </w:lvl>
    <w:lvl w:ilvl="2" w:tplc="04090005">
      <w:start w:val="1"/>
      <w:numFmt w:val="bullet"/>
      <w:lvlText w:val=""/>
      <w:lvlJc w:val="left"/>
      <w:pPr>
        <w:ind w:left="1615" w:hanging="360"/>
      </w:pPr>
      <w:rPr>
        <w:rFonts w:ascii="Wingdings" w:hAnsi="Wingdings" w:hint="default"/>
      </w:rPr>
    </w:lvl>
    <w:lvl w:ilvl="3" w:tplc="04090001">
      <w:start w:val="1"/>
      <w:numFmt w:val="bullet"/>
      <w:lvlText w:val=""/>
      <w:lvlJc w:val="left"/>
      <w:pPr>
        <w:ind w:left="2335" w:hanging="360"/>
      </w:pPr>
      <w:rPr>
        <w:rFonts w:ascii="Symbol" w:hAnsi="Symbol" w:hint="default"/>
      </w:rPr>
    </w:lvl>
    <w:lvl w:ilvl="4" w:tplc="04090003">
      <w:start w:val="1"/>
      <w:numFmt w:val="bullet"/>
      <w:lvlText w:val="o"/>
      <w:lvlJc w:val="left"/>
      <w:pPr>
        <w:ind w:left="3055" w:hanging="360"/>
      </w:pPr>
      <w:rPr>
        <w:rFonts w:ascii="Courier New" w:hAnsi="Courier New" w:hint="default"/>
      </w:rPr>
    </w:lvl>
    <w:lvl w:ilvl="5" w:tplc="04090005">
      <w:start w:val="1"/>
      <w:numFmt w:val="bullet"/>
      <w:lvlText w:val=""/>
      <w:lvlJc w:val="left"/>
      <w:pPr>
        <w:ind w:left="3775" w:hanging="360"/>
      </w:pPr>
      <w:rPr>
        <w:rFonts w:ascii="Wingdings" w:hAnsi="Wingdings" w:hint="default"/>
      </w:rPr>
    </w:lvl>
    <w:lvl w:ilvl="6" w:tplc="04090001">
      <w:start w:val="1"/>
      <w:numFmt w:val="bullet"/>
      <w:lvlText w:val=""/>
      <w:lvlJc w:val="left"/>
      <w:pPr>
        <w:ind w:left="4495" w:hanging="360"/>
      </w:pPr>
      <w:rPr>
        <w:rFonts w:ascii="Symbol" w:hAnsi="Symbol" w:hint="default"/>
      </w:rPr>
    </w:lvl>
    <w:lvl w:ilvl="7" w:tplc="04090003">
      <w:start w:val="1"/>
      <w:numFmt w:val="bullet"/>
      <w:lvlText w:val="o"/>
      <w:lvlJc w:val="left"/>
      <w:pPr>
        <w:ind w:left="5215" w:hanging="360"/>
      </w:pPr>
      <w:rPr>
        <w:rFonts w:ascii="Courier New" w:hAnsi="Courier New" w:hint="default"/>
      </w:rPr>
    </w:lvl>
    <w:lvl w:ilvl="8" w:tplc="04090005">
      <w:start w:val="1"/>
      <w:numFmt w:val="bullet"/>
      <w:lvlText w:val=""/>
      <w:lvlJc w:val="left"/>
      <w:pPr>
        <w:ind w:left="5935" w:hanging="360"/>
      </w:pPr>
      <w:rPr>
        <w:rFonts w:ascii="Wingdings" w:hAnsi="Wingdings" w:hint="default"/>
      </w:rPr>
    </w:lvl>
  </w:abstractNum>
  <w:abstractNum w:abstractNumId="189">
    <w:nsid w:val="5F092299"/>
    <w:multiLevelType w:val="hybridMultilevel"/>
    <w:tmpl w:val="DBB2FC5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0">
    <w:nsid w:val="5F4947E7"/>
    <w:multiLevelType w:val="hybridMultilevel"/>
    <w:tmpl w:val="601A60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1">
    <w:nsid w:val="5F921E44"/>
    <w:multiLevelType w:val="multilevel"/>
    <w:tmpl w:val="95820C0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2">
    <w:nsid w:val="5FC43DFE"/>
    <w:multiLevelType w:val="hybridMultilevel"/>
    <w:tmpl w:val="D840A4FC"/>
    <w:lvl w:ilvl="0" w:tplc="04090001">
      <w:start w:val="1"/>
      <w:numFmt w:val="bullet"/>
      <w:lvlText w:val=""/>
      <w:lvlJc w:val="left"/>
      <w:pPr>
        <w:ind w:left="175" w:hanging="360"/>
      </w:pPr>
      <w:rPr>
        <w:rFonts w:ascii="Symbol" w:hAnsi="Symbol" w:hint="default"/>
      </w:rPr>
    </w:lvl>
    <w:lvl w:ilvl="1" w:tplc="04090003">
      <w:start w:val="1"/>
      <w:numFmt w:val="bullet"/>
      <w:lvlText w:val="o"/>
      <w:lvlJc w:val="left"/>
      <w:pPr>
        <w:ind w:left="895" w:hanging="360"/>
      </w:pPr>
      <w:rPr>
        <w:rFonts w:ascii="Courier New" w:hAnsi="Courier New" w:hint="default"/>
      </w:rPr>
    </w:lvl>
    <w:lvl w:ilvl="2" w:tplc="04090005">
      <w:start w:val="1"/>
      <w:numFmt w:val="bullet"/>
      <w:lvlText w:val=""/>
      <w:lvlJc w:val="left"/>
      <w:pPr>
        <w:ind w:left="1615" w:hanging="360"/>
      </w:pPr>
      <w:rPr>
        <w:rFonts w:ascii="Wingdings" w:hAnsi="Wingdings" w:hint="default"/>
      </w:rPr>
    </w:lvl>
    <w:lvl w:ilvl="3" w:tplc="04090001">
      <w:start w:val="1"/>
      <w:numFmt w:val="bullet"/>
      <w:lvlText w:val=""/>
      <w:lvlJc w:val="left"/>
      <w:pPr>
        <w:ind w:left="2335" w:hanging="360"/>
      </w:pPr>
      <w:rPr>
        <w:rFonts w:ascii="Symbol" w:hAnsi="Symbol" w:hint="default"/>
      </w:rPr>
    </w:lvl>
    <w:lvl w:ilvl="4" w:tplc="04090003">
      <w:start w:val="1"/>
      <w:numFmt w:val="bullet"/>
      <w:lvlText w:val="o"/>
      <w:lvlJc w:val="left"/>
      <w:pPr>
        <w:ind w:left="3055" w:hanging="360"/>
      </w:pPr>
      <w:rPr>
        <w:rFonts w:ascii="Courier New" w:hAnsi="Courier New" w:hint="default"/>
      </w:rPr>
    </w:lvl>
    <w:lvl w:ilvl="5" w:tplc="04090005">
      <w:start w:val="1"/>
      <w:numFmt w:val="bullet"/>
      <w:lvlText w:val=""/>
      <w:lvlJc w:val="left"/>
      <w:pPr>
        <w:ind w:left="3775" w:hanging="360"/>
      </w:pPr>
      <w:rPr>
        <w:rFonts w:ascii="Wingdings" w:hAnsi="Wingdings" w:hint="default"/>
      </w:rPr>
    </w:lvl>
    <w:lvl w:ilvl="6" w:tplc="04090001">
      <w:start w:val="1"/>
      <w:numFmt w:val="bullet"/>
      <w:lvlText w:val=""/>
      <w:lvlJc w:val="left"/>
      <w:pPr>
        <w:ind w:left="4495" w:hanging="360"/>
      </w:pPr>
      <w:rPr>
        <w:rFonts w:ascii="Symbol" w:hAnsi="Symbol" w:hint="default"/>
      </w:rPr>
    </w:lvl>
    <w:lvl w:ilvl="7" w:tplc="04090003">
      <w:start w:val="1"/>
      <w:numFmt w:val="bullet"/>
      <w:lvlText w:val="o"/>
      <w:lvlJc w:val="left"/>
      <w:pPr>
        <w:ind w:left="5215" w:hanging="360"/>
      </w:pPr>
      <w:rPr>
        <w:rFonts w:ascii="Courier New" w:hAnsi="Courier New" w:hint="default"/>
      </w:rPr>
    </w:lvl>
    <w:lvl w:ilvl="8" w:tplc="04090005">
      <w:start w:val="1"/>
      <w:numFmt w:val="bullet"/>
      <w:lvlText w:val=""/>
      <w:lvlJc w:val="left"/>
      <w:pPr>
        <w:ind w:left="5935" w:hanging="360"/>
      </w:pPr>
      <w:rPr>
        <w:rFonts w:ascii="Wingdings" w:hAnsi="Wingdings" w:hint="default"/>
      </w:rPr>
    </w:lvl>
  </w:abstractNum>
  <w:abstractNum w:abstractNumId="193">
    <w:nsid w:val="607D7010"/>
    <w:multiLevelType w:val="hybridMultilevel"/>
    <w:tmpl w:val="B27850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4">
    <w:nsid w:val="61C216A9"/>
    <w:multiLevelType w:val="hybridMultilevel"/>
    <w:tmpl w:val="F1DACEAA"/>
    <w:lvl w:ilvl="0" w:tplc="04090001">
      <w:start w:val="1"/>
      <w:numFmt w:val="bullet"/>
      <w:lvlText w:val=""/>
      <w:lvlJc w:val="left"/>
      <w:pPr>
        <w:ind w:left="175" w:hanging="360"/>
      </w:pPr>
      <w:rPr>
        <w:rFonts w:ascii="Symbol" w:hAnsi="Symbol" w:hint="default"/>
      </w:rPr>
    </w:lvl>
    <w:lvl w:ilvl="1" w:tplc="04090003">
      <w:start w:val="1"/>
      <w:numFmt w:val="bullet"/>
      <w:lvlText w:val="o"/>
      <w:lvlJc w:val="left"/>
      <w:pPr>
        <w:ind w:left="895" w:hanging="360"/>
      </w:pPr>
      <w:rPr>
        <w:rFonts w:ascii="Courier New" w:hAnsi="Courier New" w:hint="default"/>
      </w:rPr>
    </w:lvl>
    <w:lvl w:ilvl="2" w:tplc="04090005">
      <w:start w:val="1"/>
      <w:numFmt w:val="bullet"/>
      <w:lvlText w:val=""/>
      <w:lvlJc w:val="left"/>
      <w:pPr>
        <w:ind w:left="1615" w:hanging="360"/>
      </w:pPr>
      <w:rPr>
        <w:rFonts w:ascii="Wingdings" w:hAnsi="Wingdings" w:hint="default"/>
      </w:rPr>
    </w:lvl>
    <w:lvl w:ilvl="3" w:tplc="04090001">
      <w:start w:val="1"/>
      <w:numFmt w:val="bullet"/>
      <w:lvlText w:val=""/>
      <w:lvlJc w:val="left"/>
      <w:pPr>
        <w:ind w:left="2335" w:hanging="360"/>
      </w:pPr>
      <w:rPr>
        <w:rFonts w:ascii="Symbol" w:hAnsi="Symbol" w:hint="default"/>
      </w:rPr>
    </w:lvl>
    <w:lvl w:ilvl="4" w:tplc="04090003">
      <w:start w:val="1"/>
      <w:numFmt w:val="bullet"/>
      <w:lvlText w:val="o"/>
      <w:lvlJc w:val="left"/>
      <w:pPr>
        <w:ind w:left="3055" w:hanging="360"/>
      </w:pPr>
      <w:rPr>
        <w:rFonts w:ascii="Courier New" w:hAnsi="Courier New" w:hint="default"/>
      </w:rPr>
    </w:lvl>
    <w:lvl w:ilvl="5" w:tplc="04090005">
      <w:start w:val="1"/>
      <w:numFmt w:val="bullet"/>
      <w:lvlText w:val=""/>
      <w:lvlJc w:val="left"/>
      <w:pPr>
        <w:ind w:left="3775" w:hanging="360"/>
      </w:pPr>
      <w:rPr>
        <w:rFonts w:ascii="Wingdings" w:hAnsi="Wingdings" w:hint="default"/>
      </w:rPr>
    </w:lvl>
    <w:lvl w:ilvl="6" w:tplc="04090001">
      <w:start w:val="1"/>
      <w:numFmt w:val="bullet"/>
      <w:lvlText w:val=""/>
      <w:lvlJc w:val="left"/>
      <w:pPr>
        <w:ind w:left="4495" w:hanging="360"/>
      </w:pPr>
      <w:rPr>
        <w:rFonts w:ascii="Symbol" w:hAnsi="Symbol" w:hint="default"/>
      </w:rPr>
    </w:lvl>
    <w:lvl w:ilvl="7" w:tplc="04090003">
      <w:start w:val="1"/>
      <w:numFmt w:val="bullet"/>
      <w:lvlText w:val="o"/>
      <w:lvlJc w:val="left"/>
      <w:pPr>
        <w:ind w:left="5215" w:hanging="360"/>
      </w:pPr>
      <w:rPr>
        <w:rFonts w:ascii="Courier New" w:hAnsi="Courier New" w:hint="default"/>
      </w:rPr>
    </w:lvl>
    <w:lvl w:ilvl="8" w:tplc="04090005">
      <w:start w:val="1"/>
      <w:numFmt w:val="bullet"/>
      <w:lvlText w:val=""/>
      <w:lvlJc w:val="left"/>
      <w:pPr>
        <w:ind w:left="5935" w:hanging="360"/>
      </w:pPr>
      <w:rPr>
        <w:rFonts w:ascii="Wingdings" w:hAnsi="Wingdings" w:hint="default"/>
      </w:rPr>
    </w:lvl>
  </w:abstractNum>
  <w:abstractNum w:abstractNumId="195">
    <w:nsid w:val="61EF5635"/>
    <w:multiLevelType w:val="hybridMultilevel"/>
    <w:tmpl w:val="E0A8380A"/>
    <w:lvl w:ilvl="0" w:tplc="1EEA3B20">
      <w:start w:val="1"/>
      <w:numFmt w:val="decimal"/>
      <w:lvlText w:val="%1."/>
      <w:lvlJc w:val="left"/>
      <w:pPr>
        <w:ind w:left="360" w:hanging="360"/>
      </w:pPr>
      <w:rPr>
        <w:rFonts w:cs="Times New Roman" w:hint="default"/>
      </w:rPr>
    </w:lvl>
    <w:lvl w:ilvl="1" w:tplc="0409000F">
      <w:start w:val="1"/>
      <w:numFmt w:val="decimal"/>
      <w:lvlText w:val="%2."/>
      <w:lvlJc w:val="left"/>
      <w:pPr>
        <w:ind w:left="1080" w:hanging="360"/>
      </w:pPr>
      <w:rPr>
        <w:rFonts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6">
    <w:nsid w:val="620A6DD6"/>
    <w:multiLevelType w:val="hybridMultilevel"/>
    <w:tmpl w:val="FAF077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7">
    <w:nsid w:val="621B5F4B"/>
    <w:multiLevelType w:val="hybridMultilevel"/>
    <w:tmpl w:val="13A2B3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8">
    <w:nsid w:val="6240774F"/>
    <w:multiLevelType w:val="hybridMultilevel"/>
    <w:tmpl w:val="D9B206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9">
    <w:nsid w:val="625D4BC7"/>
    <w:multiLevelType w:val="hybridMultilevel"/>
    <w:tmpl w:val="BB08DA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00">
    <w:nsid w:val="62761E64"/>
    <w:multiLevelType w:val="hybridMultilevel"/>
    <w:tmpl w:val="48D6B1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01">
    <w:nsid w:val="62CA1D47"/>
    <w:multiLevelType w:val="hybridMultilevel"/>
    <w:tmpl w:val="CF569384"/>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2">
    <w:nsid w:val="62D6693B"/>
    <w:multiLevelType w:val="hybridMultilevel"/>
    <w:tmpl w:val="9028C2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3">
    <w:nsid w:val="64501000"/>
    <w:multiLevelType w:val="hybridMultilevel"/>
    <w:tmpl w:val="08749D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04">
    <w:nsid w:val="648A3E7B"/>
    <w:multiLevelType w:val="hybridMultilevel"/>
    <w:tmpl w:val="78442D5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05">
    <w:nsid w:val="65E24A0A"/>
    <w:multiLevelType w:val="hybridMultilevel"/>
    <w:tmpl w:val="36FCCB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06">
    <w:nsid w:val="66481F61"/>
    <w:multiLevelType w:val="hybridMultilevel"/>
    <w:tmpl w:val="E24E72AA"/>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7">
    <w:nsid w:val="66550675"/>
    <w:multiLevelType w:val="hybridMultilevel"/>
    <w:tmpl w:val="D77C2EC4"/>
    <w:lvl w:ilvl="0" w:tplc="04090001">
      <w:start w:val="1"/>
      <w:numFmt w:val="bullet"/>
      <w:lvlText w:val=""/>
      <w:lvlJc w:val="left"/>
      <w:pPr>
        <w:ind w:left="175" w:hanging="360"/>
      </w:pPr>
      <w:rPr>
        <w:rFonts w:ascii="Symbol" w:hAnsi="Symbol" w:hint="default"/>
      </w:rPr>
    </w:lvl>
    <w:lvl w:ilvl="1" w:tplc="04090003">
      <w:start w:val="1"/>
      <w:numFmt w:val="bullet"/>
      <w:lvlText w:val="o"/>
      <w:lvlJc w:val="left"/>
      <w:pPr>
        <w:ind w:left="895" w:hanging="360"/>
      </w:pPr>
      <w:rPr>
        <w:rFonts w:ascii="Courier New" w:hAnsi="Courier New" w:hint="default"/>
      </w:rPr>
    </w:lvl>
    <w:lvl w:ilvl="2" w:tplc="04090005">
      <w:start w:val="1"/>
      <w:numFmt w:val="bullet"/>
      <w:lvlText w:val=""/>
      <w:lvlJc w:val="left"/>
      <w:pPr>
        <w:ind w:left="1615" w:hanging="360"/>
      </w:pPr>
      <w:rPr>
        <w:rFonts w:ascii="Wingdings" w:hAnsi="Wingdings" w:hint="default"/>
      </w:rPr>
    </w:lvl>
    <w:lvl w:ilvl="3" w:tplc="04090001">
      <w:start w:val="1"/>
      <w:numFmt w:val="bullet"/>
      <w:lvlText w:val=""/>
      <w:lvlJc w:val="left"/>
      <w:pPr>
        <w:ind w:left="2335" w:hanging="360"/>
      </w:pPr>
      <w:rPr>
        <w:rFonts w:ascii="Symbol" w:hAnsi="Symbol" w:hint="default"/>
      </w:rPr>
    </w:lvl>
    <w:lvl w:ilvl="4" w:tplc="04090003">
      <w:start w:val="1"/>
      <w:numFmt w:val="bullet"/>
      <w:lvlText w:val="o"/>
      <w:lvlJc w:val="left"/>
      <w:pPr>
        <w:ind w:left="3055" w:hanging="360"/>
      </w:pPr>
      <w:rPr>
        <w:rFonts w:ascii="Courier New" w:hAnsi="Courier New" w:hint="default"/>
      </w:rPr>
    </w:lvl>
    <w:lvl w:ilvl="5" w:tplc="04090005">
      <w:start w:val="1"/>
      <w:numFmt w:val="bullet"/>
      <w:lvlText w:val=""/>
      <w:lvlJc w:val="left"/>
      <w:pPr>
        <w:ind w:left="3775" w:hanging="360"/>
      </w:pPr>
      <w:rPr>
        <w:rFonts w:ascii="Wingdings" w:hAnsi="Wingdings" w:hint="default"/>
      </w:rPr>
    </w:lvl>
    <w:lvl w:ilvl="6" w:tplc="04090001">
      <w:start w:val="1"/>
      <w:numFmt w:val="bullet"/>
      <w:lvlText w:val=""/>
      <w:lvlJc w:val="left"/>
      <w:pPr>
        <w:ind w:left="4495" w:hanging="360"/>
      </w:pPr>
      <w:rPr>
        <w:rFonts w:ascii="Symbol" w:hAnsi="Symbol" w:hint="default"/>
      </w:rPr>
    </w:lvl>
    <w:lvl w:ilvl="7" w:tplc="04090003">
      <w:start w:val="1"/>
      <w:numFmt w:val="bullet"/>
      <w:lvlText w:val="o"/>
      <w:lvlJc w:val="left"/>
      <w:pPr>
        <w:ind w:left="5215" w:hanging="360"/>
      </w:pPr>
      <w:rPr>
        <w:rFonts w:ascii="Courier New" w:hAnsi="Courier New" w:hint="default"/>
      </w:rPr>
    </w:lvl>
    <w:lvl w:ilvl="8" w:tplc="04090005">
      <w:start w:val="1"/>
      <w:numFmt w:val="bullet"/>
      <w:lvlText w:val=""/>
      <w:lvlJc w:val="left"/>
      <w:pPr>
        <w:ind w:left="5935" w:hanging="360"/>
      </w:pPr>
      <w:rPr>
        <w:rFonts w:ascii="Wingdings" w:hAnsi="Wingdings" w:hint="default"/>
      </w:rPr>
    </w:lvl>
  </w:abstractNum>
  <w:abstractNum w:abstractNumId="208">
    <w:nsid w:val="66587A02"/>
    <w:multiLevelType w:val="hybridMultilevel"/>
    <w:tmpl w:val="070A84FA"/>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9">
    <w:nsid w:val="66A51832"/>
    <w:multiLevelType w:val="hybridMultilevel"/>
    <w:tmpl w:val="70FC0ACE"/>
    <w:lvl w:ilvl="0" w:tplc="04090001">
      <w:start w:val="1"/>
      <w:numFmt w:val="bullet"/>
      <w:lvlText w:val=""/>
      <w:lvlJc w:val="left"/>
      <w:pPr>
        <w:tabs>
          <w:tab w:val="num" w:pos="360"/>
        </w:tabs>
        <w:ind w:left="360" w:hanging="360"/>
      </w:pPr>
      <w:rPr>
        <w:rFonts w:ascii="Symbol" w:hAnsi="Symbol" w:hint="default"/>
      </w:rPr>
    </w:lvl>
    <w:lvl w:ilvl="1" w:tplc="4972EDD4">
      <w:start w:val="4"/>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0">
    <w:nsid w:val="67324425"/>
    <w:multiLevelType w:val="hybridMultilevel"/>
    <w:tmpl w:val="F37097C2"/>
    <w:lvl w:ilvl="0" w:tplc="7CF65762">
      <w:start w:val="3"/>
      <w:numFmt w:val="decimal"/>
      <w:lvlText w:val="%1."/>
      <w:lvlJc w:val="left"/>
      <w:pPr>
        <w:tabs>
          <w:tab w:val="num" w:pos="1515"/>
        </w:tabs>
        <w:ind w:left="1515" w:hanging="43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1">
    <w:nsid w:val="674C2572"/>
    <w:multiLevelType w:val="hybridMultilevel"/>
    <w:tmpl w:val="354C0A1A"/>
    <w:lvl w:ilvl="0" w:tplc="F1CA9924">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2">
    <w:nsid w:val="67CF417B"/>
    <w:multiLevelType w:val="multilevel"/>
    <w:tmpl w:val="95820C0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3">
    <w:nsid w:val="67D9355A"/>
    <w:multiLevelType w:val="hybridMultilevel"/>
    <w:tmpl w:val="DE58725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4">
    <w:nsid w:val="68850D0D"/>
    <w:multiLevelType w:val="hybridMultilevel"/>
    <w:tmpl w:val="BCF20E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15">
    <w:nsid w:val="69924368"/>
    <w:multiLevelType w:val="hybridMultilevel"/>
    <w:tmpl w:val="593E02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16">
    <w:nsid w:val="6A186169"/>
    <w:multiLevelType w:val="hybridMultilevel"/>
    <w:tmpl w:val="A1B62E14"/>
    <w:lvl w:ilvl="0" w:tplc="04090001">
      <w:start w:val="1"/>
      <w:numFmt w:val="bullet"/>
      <w:lvlText w:val=""/>
      <w:lvlJc w:val="left"/>
      <w:pPr>
        <w:ind w:left="175" w:hanging="360"/>
      </w:pPr>
      <w:rPr>
        <w:rFonts w:ascii="Symbol" w:hAnsi="Symbol" w:hint="default"/>
      </w:rPr>
    </w:lvl>
    <w:lvl w:ilvl="1" w:tplc="04090003">
      <w:start w:val="1"/>
      <w:numFmt w:val="bullet"/>
      <w:lvlText w:val="o"/>
      <w:lvlJc w:val="left"/>
      <w:pPr>
        <w:ind w:left="895" w:hanging="360"/>
      </w:pPr>
      <w:rPr>
        <w:rFonts w:ascii="Courier New" w:hAnsi="Courier New" w:hint="default"/>
      </w:rPr>
    </w:lvl>
    <w:lvl w:ilvl="2" w:tplc="04090005">
      <w:start w:val="1"/>
      <w:numFmt w:val="bullet"/>
      <w:lvlText w:val=""/>
      <w:lvlJc w:val="left"/>
      <w:pPr>
        <w:ind w:left="1615" w:hanging="360"/>
      </w:pPr>
      <w:rPr>
        <w:rFonts w:ascii="Wingdings" w:hAnsi="Wingdings" w:hint="default"/>
      </w:rPr>
    </w:lvl>
    <w:lvl w:ilvl="3" w:tplc="04090001">
      <w:start w:val="1"/>
      <w:numFmt w:val="bullet"/>
      <w:lvlText w:val=""/>
      <w:lvlJc w:val="left"/>
      <w:pPr>
        <w:ind w:left="2335" w:hanging="360"/>
      </w:pPr>
      <w:rPr>
        <w:rFonts w:ascii="Symbol" w:hAnsi="Symbol" w:hint="default"/>
      </w:rPr>
    </w:lvl>
    <w:lvl w:ilvl="4" w:tplc="04090003">
      <w:start w:val="1"/>
      <w:numFmt w:val="bullet"/>
      <w:lvlText w:val="o"/>
      <w:lvlJc w:val="left"/>
      <w:pPr>
        <w:ind w:left="3055" w:hanging="360"/>
      </w:pPr>
      <w:rPr>
        <w:rFonts w:ascii="Courier New" w:hAnsi="Courier New" w:hint="default"/>
      </w:rPr>
    </w:lvl>
    <w:lvl w:ilvl="5" w:tplc="04090005">
      <w:start w:val="1"/>
      <w:numFmt w:val="bullet"/>
      <w:lvlText w:val=""/>
      <w:lvlJc w:val="left"/>
      <w:pPr>
        <w:ind w:left="3775" w:hanging="360"/>
      </w:pPr>
      <w:rPr>
        <w:rFonts w:ascii="Wingdings" w:hAnsi="Wingdings" w:hint="default"/>
      </w:rPr>
    </w:lvl>
    <w:lvl w:ilvl="6" w:tplc="04090001">
      <w:start w:val="1"/>
      <w:numFmt w:val="bullet"/>
      <w:lvlText w:val=""/>
      <w:lvlJc w:val="left"/>
      <w:pPr>
        <w:ind w:left="4495" w:hanging="360"/>
      </w:pPr>
      <w:rPr>
        <w:rFonts w:ascii="Symbol" w:hAnsi="Symbol" w:hint="default"/>
      </w:rPr>
    </w:lvl>
    <w:lvl w:ilvl="7" w:tplc="04090003">
      <w:start w:val="1"/>
      <w:numFmt w:val="bullet"/>
      <w:lvlText w:val="o"/>
      <w:lvlJc w:val="left"/>
      <w:pPr>
        <w:ind w:left="5215" w:hanging="360"/>
      </w:pPr>
      <w:rPr>
        <w:rFonts w:ascii="Courier New" w:hAnsi="Courier New" w:hint="default"/>
      </w:rPr>
    </w:lvl>
    <w:lvl w:ilvl="8" w:tplc="04090005">
      <w:start w:val="1"/>
      <w:numFmt w:val="bullet"/>
      <w:lvlText w:val=""/>
      <w:lvlJc w:val="left"/>
      <w:pPr>
        <w:ind w:left="5935" w:hanging="360"/>
      </w:pPr>
      <w:rPr>
        <w:rFonts w:ascii="Wingdings" w:hAnsi="Wingdings" w:hint="default"/>
      </w:rPr>
    </w:lvl>
  </w:abstractNum>
  <w:abstractNum w:abstractNumId="217">
    <w:nsid w:val="6A2E33B0"/>
    <w:multiLevelType w:val="hybridMultilevel"/>
    <w:tmpl w:val="24CCFD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18">
    <w:nsid w:val="6A4811C9"/>
    <w:multiLevelType w:val="hybridMultilevel"/>
    <w:tmpl w:val="22C08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19">
    <w:nsid w:val="6AF86801"/>
    <w:multiLevelType w:val="multilevel"/>
    <w:tmpl w:val="7116CC1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20">
    <w:nsid w:val="6B921680"/>
    <w:multiLevelType w:val="hybridMultilevel"/>
    <w:tmpl w:val="C98C96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21">
    <w:nsid w:val="6BA2023D"/>
    <w:multiLevelType w:val="hybridMultilevel"/>
    <w:tmpl w:val="2AB85F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2">
    <w:nsid w:val="6C3A3877"/>
    <w:multiLevelType w:val="hybridMultilevel"/>
    <w:tmpl w:val="DF929A14"/>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3">
    <w:nsid w:val="6C542DDF"/>
    <w:multiLevelType w:val="hybridMultilevel"/>
    <w:tmpl w:val="06E026B4"/>
    <w:lvl w:ilvl="0" w:tplc="8B68A31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24">
    <w:nsid w:val="6E9E7C04"/>
    <w:multiLevelType w:val="hybridMultilevel"/>
    <w:tmpl w:val="171E4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25">
    <w:nsid w:val="6F1B2D6E"/>
    <w:multiLevelType w:val="hybridMultilevel"/>
    <w:tmpl w:val="3732D0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6">
    <w:nsid w:val="6F2825EB"/>
    <w:multiLevelType w:val="hybridMultilevel"/>
    <w:tmpl w:val="BA48CF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27">
    <w:nsid w:val="70217CB8"/>
    <w:multiLevelType w:val="hybridMultilevel"/>
    <w:tmpl w:val="FA9AAE2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8">
    <w:nsid w:val="705E1486"/>
    <w:multiLevelType w:val="hybridMultilevel"/>
    <w:tmpl w:val="18F836A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9">
    <w:nsid w:val="71CC5DF4"/>
    <w:multiLevelType w:val="hybridMultilevel"/>
    <w:tmpl w:val="51E2CB6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0">
    <w:nsid w:val="71F341CC"/>
    <w:multiLevelType w:val="hybridMultilevel"/>
    <w:tmpl w:val="C98A48D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31">
    <w:nsid w:val="727137EC"/>
    <w:multiLevelType w:val="hybridMultilevel"/>
    <w:tmpl w:val="3580D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32">
    <w:nsid w:val="727D7F33"/>
    <w:multiLevelType w:val="hybridMultilevel"/>
    <w:tmpl w:val="427E5B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33">
    <w:nsid w:val="72B441D1"/>
    <w:multiLevelType w:val="hybridMultilevel"/>
    <w:tmpl w:val="3B8493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34">
    <w:nsid w:val="73097758"/>
    <w:multiLevelType w:val="hybridMultilevel"/>
    <w:tmpl w:val="6C4C301C"/>
    <w:lvl w:ilvl="0" w:tplc="04090001">
      <w:start w:val="1"/>
      <w:numFmt w:val="bullet"/>
      <w:lvlText w:val=""/>
      <w:lvlJc w:val="left"/>
      <w:pPr>
        <w:ind w:left="425" w:hanging="360"/>
      </w:pPr>
      <w:rPr>
        <w:rFonts w:ascii="Symbol" w:hAnsi="Symbol" w:hint="default"/>
      </w:rPr>
    </w:lvl>
    <w:lvl w:ilvl="1" w:tplc="04090003">
      <w:start w:val="1"/>
      <w:numFmt w:val="bullet"/>
      <w:lvlText w:val="o"/>
      <w:lvlJc w:val="left"/>
      <w:pPr>
        <w:ind w:left="1145" w:hanging="360"/>
      </w:pPr>
      <w:rPr>
        <w:rFonts w:ascii="Courier New" w:hAnsi="Courier New" w:hint="default"/>
      </w:rPr>
    </w:lvl>
    <w:lvl w:ilvl="2" w:tplc="04090005">
      <w:start w:val="1"/>
      <w:numFmt w:val="bullet"/>
      <w:lvlText w:val=""/>
      <w:lvlJc w:val="left"/>
      <w:pPr>
        <w:ind w:left="1865" w:hanging="360"/>
      </w:pPr>
      <w:rPr>
        <w:rFonts w:ascii="Wingdings" w:hAnsi="Wingdings" w:hint="default"/>
      </w:rPr>
    </w:lvl>
    <w:lvl w:ilvl="3" w:tplc="04090001">
      <w:start w:val="1"/>
      <w:numFmt w:val="bullet"/>
      <w:lvlText w:val=""/>
      <w:lvlJc w:val="left"/>
      <w:pPr>
        <w:ind w:left="2585" w:hanging="360"/>
      </w:pPr>
      <w:rPr>
        <w:rFonts w:ascii="Symbol" w:hAnsi="Symbol" w:hint="default"/>
      </w:rPr>
    </w:lvl>
    <w:lvl w:ilvl="4" w:tplc="04090003">
      <w:start w:val="1"/>
      <w:numFmt w:val="bullet"/>
      <w:lvlText w:val="o"/>
      <w:lvlJc w:val="left"/>
      <w:pPr>
        <w:ind w:left="3305" w:hanging="360"/>
      </w:pPr>
      <w:rPr>
        <w:rFonts w:ascii="Courier New" w:hAnsi="Courier New" w:hint="default"/>
      </w:rPr>
    </w:lvl>
    <w:lvl w:ilvl="5" w:tplc="04090005">
      <w:start w:val="1"/>
      <w:numFmt w:val="bullet"/>
      <w:lvlText w:val=""/>
      <w:lvlJc w:val="left"/>
      <w:pPr>
        <w:ind w:left="4025" w:hanging="360"/>
      </w:pPr>
      <w:rPr>
        <w:rFonts w:ascii="Wingdings" w:hAnsi="Wingdings" w:hint="default"/>
      </w:rPr>
    </w:lvl>
    <w:lvl w:ilvl="6" w:tplc="04090001">
      <w:start w:val="1"/>
      <w:numFmt w:val="bullet"/>
      <w:lvlText w:val=""/>
      <w:lvlJc w:val="left"/>
      <w:pPr>
        <w:ind w:left="4745" w:hanging="360"/>
      </w:pPr>
      <w:rPr>
        <w:rFonts w:ascii="Symbol" w:hAnsi="Symbol" w:hint="default"/>
      </w:rPr>
    </w:lvl>
    <w:lvl w:ilvl="7" w:tplc="04090003">
      <w:start w:val="1"/>
      <w:numFmt w:val="bullet"/>
      <w:lvlText w:val="o"/>
      <w:lvlJc w:val="left"/>
      <w:pPr>
        <w:ind w:left="5465" w:hanging="360"/>
      </w:pPr>
      <w:rPr>
        <w:rFonts w:ascii="Courier New" w:hAnsi="Courier New" w:hint="default"/>
      </w:rPr>
    </w:lvl>
    <w:lvl w:ilvl="8" w:tplc="04090005">
      <w:start w:val="1"/>
      <w:numFmt w:val="bullet"/>
      <w:lvlText w:val=""/>
      <w:lvlJc w:val="left"/>
      <w:pPr>
        <w:ind w:left="6185" w:hanging="360"/>
      </w:pPr>
      <w:rPr>
        <w:rFonts w:ascii="Wingdings" w:hAnsi="Wingdings" w:hint="default"/>
      </w:rPr>
    </w:lvl>
  </w:abstractNum>
  <w:abstractNum w:abstractNumId="235">
    <w:nsid w:val="73170565"/>
    <w:multiLevelType w:val="hybridMultilevel"/>
    <w:tmpl w:val="5EC08686"/>
    <w:lvl w:ilvl="0" w:tplc="04090001">
      <w:start w:val="1"/>
      <w:numFmt w:val="bullet"/>
      <w:lvlText w:val=""/>
      <w:lvlJc w:val="left"/>
      <w:pPr>
        <w:tabs>
          <w:tab w:val="num" w:pos="360"/>
        </w:tabs>
        <w:ind w:left="360" w:hanging="360"/>
      </w:pPr>
      <w:rPr>
        <w:rFonts w:ascii="Symbol" w:hAnsi="Symbol" w:hint="default"/>
      </w:rPr>
    </w:lvl>
    <w:lvl w:ilvl="1" w:tplc="E6969C12">
      <w:start w:val="1"/>
      <w:numFmt w:val="bullet"/>
      <w:lvlText w:val="-"/>
      <w:lvlJc w:val="left"/>
      <w:pPr>
        <w:tabs>
          <w:tab w:val="num" w:pos="1080"/>
        </w:tabs>
        <w:ind w:left="1080" w:hanging="360"/>
      </w:pPr>
      <w:rPr>
        <w:rFonts w:ascii="Tahoma" w:eastAsia="Times New Roman" w:hAnsi="Tahoma"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36">
    <w:nsid w:val="73280539"/>
    <w:multiLevelType w:val="hybridMultilevel"/>
    <w:tmpl w:val="12E402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37">
    <w:nsid w:val="73706CD6"/>
    <w:multiLevelType w:val="hybridMultilevel"/>
    <w:tmpl w:val="20D03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8">
    <w:nsid w:val="747E690C"/>
    <w:multiLevelType w:val="hybridMultilevel"/>
    <w:tmpl w:val="7840BE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39">
    <w:nsid w:val="7496746F"/>
    <w:multiLevelType w:val="hybridMultilevel"/>
    <w:tmpl w:val="51B4D6AA"/>
    <w:lvl w:ilvl="0" w:tplc="04090013">
      <w:start w:val="1"/>
      <w:numFmt w:val="arabicAlpha"/>
      <w:lvlText w:val="%1-"/>
      <w:lvlJc w:val="center"/>
      <w:pPr>
        <w:ind w:left="720" w:hanging="360"/>
      </w:pPr>
      <w:rPr>
        <w:rFonts w:cs="Times New Roman" w:hint="default"/>
        <w:sz w:val="2"/>
        <w:szCs w:val="24"/>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0">
    <w:nsid w:val="74C15C0D"/>
    <w:multiLevelType w:val="hybridMultilevel"/>
    <w:tmpl w:val="544076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41">
    <w:nsid w:val="74D7272A"/>
    <w:multiLevelType w:val="hybridMultilevel"/>
    <w:tmpl w:val="5D46E1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2">
    <w:nsid w:val="75EB77AE"/>
    <w:multiLevelType w:val="hybridMultilevel"/>
    <w:tmpl w:val="5C3AA5C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3">
    <w:nsid w:val="762416A2"/>
    <w:multiLevelType w:val="hybridMultilevel"/>
    <w:tmpl w:val="5050638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4">
    <w:nsid w:val="764B7A20"/>
    <w:multiLevelType w:val="hybridMultilevel"/>
    <w:tmpl w:val="F27E93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45">
    <w:nsid w:val="764E59F1"/>
    <w:multiLevelType w:val="hybridMultilevel"/>
    <w:tmpl w:val="6A2A3A3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6">
    <w:nsid w:val="76A020B7"/>
    <w:multiLevelType w:val="hybridMultilevel"/>
    <w:tmpl w:val="6134A4D2"/>
    <w:lvl w:ilvl="0" w:tplc="0409000F">
      <w:start w:val="1"/>
      <w:numFmt w:val="decimal"/>
      <w:lvlText w:val="%1."/>
      <w:lvlJc w:val="left"/>
      <w:pPr>
        <w:ind w:left="751"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7">
    <w:nsid w:val="76FA1A5B"/>
    <w:multiLevelType w:val="hybridMultilevel"/>
    <w:tmpl w:val="3EACB826"/>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8">
    <w:nsid w:val="77DD24AC"/>
    <w:multiLevelType w:val="hybridMultilevel"/>
    <w:tmpl w:val="3258B9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9">
    <w:nsid w:val="7825711D"/>
    <w:multiLevelType w:val="hybridMultilevel"/>
    <w:tmpl w:val="7CB811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50">
    <w:nsid w:val="782A40EF"/>
    <w:multiLevelType w:val="hybridMultilevel"/>
    <w:tmpl w:val="B17C5CA8"/>
    <w:lvl w:ilvl="0" w:tplc="04090001">
      <w:start w:val="1"/>
      <w:numFmt w:val="bullet"/>
      <w:lvlText w:val=""/>
      <w:lvlJc w:val="left"/>
      <w:pPr>
        <w:tabs>
          <w:tab w:val="num" w:pos="360"/>
        </w:tabs>
        <w:ind w:left="360" w:hanging="360"/>
      </w:pPr>
      <w:rPr>
        <w:rFonts w:ascii="Symbol" w:hAnsi="Symbol" w:hint="default"/>
      </w:rPr>
    </w:lvl>
    <w:lvl w:ilvl="1" w:tplc="E6969C12">
      <w:start w:val="1"/>
      <w:numFmt w:val="bullet"/>
      <w:lvlText w:val="-"/>
      <w:lvlJc w:val="left"/>
      <w:pPr>
        <w:tabs>
          <w:tab w:val="num" w:pos="1080"/>
        </w:tabs>
        <w:ind w:left="1080" w:hanging="360"/>
      </w:pPr>
      <w:rPr>
        <w:rFonts w:ascii="Tahoma" w:eastAsia="Times New Roman" w:hAnsi="Tahoma"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51">
    <w:nsid w:val="78400243"/>
    <w:multiLevelType w:val="hybridMultilevel"/>
    <w:tmpl w:val="04F69C1E"/>
    <w:lvl w:ilvl="0" w:tplc="58729286">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52">
    <w:nsid w:val="7B0C4580"/>
    <w:multiLevelType w:val="hybridMultilevel"/>
    <w:tmpl w:val="159660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53">
    <w:nsid w:val="7B193425"/>
    <w:multiLevelType w:val="hybridMultilevel"/>
    <w:tmpl w:val="7ECCF1D0"/>
    <w:lvl w:ilvl="0" w:tplc="04090003">
      <w:start w:val="1"/>
      <w:numFmt w:val="bullet"/>
      <w:lvlText w:val="o"/>
      <w:lvlJc w:val="left"/>
      <w:pPr>
        <w:tabs>
          <w:tab w:val="num" w:pos="535"/>
        </w:tabs>
        <w:ind w:left="535" w:hanging="360"/>
      </w:pPr>
      <w:rPr>
        <w:rFonts w:ascii="Courier New" w:hAnsi="Courier New" w:hint="default"/>
      </w:rPr>
    </w:lvl>
    <w:lvl w:ilvl="1" w:tplc="04090003">
      <w:start w:val="1"/>
      <w:numFmt w:val="bullet"/>
      <w:lvlText w:val="o"/>
      <w:lvlJc w:val="left"/>
      <w:pPr>
        <w:tabs>
          <w:tab w:val="num" w:pos="1255"/>
        </w:tabs>
        <w:ind w:left="1255" w:hanging="360"/>
      </w:pPr>
      <w:rPr>
        <w:rFonts w:ascii="Courier New" w:hAnsi="Courier New" w:hint="default"/>
      </w:rPr>
    </w:lvl>
    <w:lvl w:ilvl="2" w:tplc="04090005">
      <w:start w:val="1"/>
      <w:numFmt w:val="bullet"/>
      <w:lvlText w:val=""/>
      <w:lvlJc w:val="left"/>
      <w:pPr>
        <w:tabs>
          <w:tab w:val="num" w:pos="1975"/>
        </w:tabs>
        <w:ind w:left="1975" w:hanging="360"/>
      </w:pPr>
      <w:rPr>
        <w:rFonts w:ascii="Wingdings" w:hAnsi="Wingdings" w:hint="default"/>
      </w:rPr>
    </w:lvl>
    <w:lvl w:ilvl="3" w:tplc="04090001">
      <w:start w:val="1"/>
      <w:numFmt w:val="bullet"/>
      <w:lvlText w:val=""/>
      <w:lvlJc w:val="left"/>
      <w:pPr>
        <w:tabs>
          <w:tab w:val="num" w:pos="2695"/>
        </w:tabs>
        <w:ind w:left="2695" w:hanging="360"/>
      </w:pPr>
      <w:rPr>
        <w:rFonts w:ascii="Symbol" w:hAnsi="Symbol" w:hint="default"/>
      </w:rPr>
    </w:lvl>
    <w:lvl w:ilvl="4" w:tplc="04090003">
      <w:start w:val="1"/>
      <w:numFmt w:val="bullet"/>
      <w:lvlText w:val="o"/>
      <w:lvlJc w:val="left"/>
      <w:pPr>
        <w:tabs>
          <w:tab w:val="num" w:pos="3415"/>
        </w:tabs>
        <w:ind w:left="3415" w:hanging="360"/>
      </w:pPr>
      <w:rPr>
        <w:rFonts w:ascii="Courier New" w:hAnsi="Courier New" w:hint="default"/>
      </w:rPr>
    </w:lvl>
    <w:lvl w:ilvl="5" w:tplc="04090005">
      <w:start w:val="1"/>
      <w:numFmt w:val="bullet"/>
      <w:lvlText w:val=""/>
      <w:lvlJc w:val="left"/>
      <w:pPr>
        <w:tabs>
          <w:tab w:val="num" w:pos="4135"/>
        </w:tabs>
        <w:ind w:left="4135" w:hanging="360"/>
      </w:pPr>
      <w:rPr>
        <w:rFonts w:ascii="Wingdings" w:hAnsi="Wingdings" w:hint="default"/>
      </w:rPr>
    </w:lvl>
    <w:lvl w:ilvl="6" w:tplc="04090001">
      <w:start w:val="1"/>
      <w:numFmt w:val="bullet"/>
      <w:lvlText w:val=""/>
      <w:lvlJc w:val="left"/>
      <w:pPr>
        <w:tabs>
          <w:tab w:val="num" w:pos="4855"/>
        </w:tabs>
        <w:ind w:left="4855" w:hanging="360"/>
      </w:pPr>
      <w:rPr>
        <w:rFonts w:ascii="Symbol" w:hAnsi="Symbol" w:hint="default"/>
      </w:rPr>
    </w:lvl>
    <w:lvl w:ilvl="7" w:tplc="04090003">
      <w:start w:val="1"/>
      <w:numFmt w:val="bullet"/>
      <w:lvlText w:val="o"/>
      <w:lvlJc w:val="left"/>
      <w:pPr>
        <w:tabs>
          <w:tab w:val="num" w:pos="5575"/>
        </w:tabs>
        <w:ind w:left="5575" w:hanging="360"/>
      </w:pPr>
      <w:rPr>
        <w:rFonts w:ascii="Courier New" w:hAnsi="Courier New" w:hint="default"/>
      </w:rPr>
    </w:lvl>
    <w:lvl w:ilvl="8" w:tplc="04090005">
      <w:start w:val="1"/>
      <w:numFmt w:val="bullet"/>
      <w:lvlText w:val=""/>
      <w:lvlJc w:val="left"/>
      <w:pPr>
        <w:tabs>
          <w:tab w:val="num" w:pos="6295"/>
        </w:tabs>
        <w:ind w:left="6295" w:hanging="360"/>
      </w:pPr>
      <w:rPr>
        <w:rFonts w:ascii="Wingdings" w:hAnsi="Wingdings" w:hint="default"/>
      </w:rPr>
    </w:lvl>
  </w:abstractNum>
  <w:abstractNum w:abstractNumId="254">
    <w:nsid w:val="7B774C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5">
    <w:nsid w:val="7C9F230F"/>
    <w:multiLevelType w:val="hybridMultilevel"/>
    <w:tmpl w:val="5AE80AAC"/>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138"/>
  </w:num>
  <w:num w:numId="2">
    <w:abstractNumId w:val="227"/>
  </w:num>
  <w:num w:numId="3">
    <w:abstractNumId w:val="54"/>
  </w:num>
  <w:num w:numId="4">
    <w:abstractNumId w:val="253"/>
  </w:num>
  <w:num w:numId="5">
    <w:abstractNumId w:val="254"/>
  </w:num>
  <w:num w:numId="6">
    <w:abstractNumId w:val="210"/>
  </w:num>
  <w:num w:numId="7">
    <w:abstractNumId w:val="145"/>
  </w:num>
  <w:num w:numId="8">
    <w:abstractNumId w:val="178"/>
  </w:num>
  <w:num w:numId="9">
    <w:abstractNumId w:val="151"/>
  </w:num>
  <w:num w:numId="10">
    <w:abstractNumId w:val="170"/>
  </w:num>
  <w:num w:numId="11">
    <w:abstractNumId w:val="187"/>
  </w:num>
  <w:num w:numId="12">
    <w:abstractNumId w:val="216"/>
  </w:num>
  <w:num w:numId="13">
    <w:abstractNumId w:val="65"/>
  </w:num>
  <w:num w:numId="14">
    <w:abstractNumId w:val="9"/>
  </w:num>
  <w:num w:numId="15">
    <w:abstractNumId w:val="84"/>
  </w:num>
  <w:num w:numId="16">
    <w:abstractNumId w:val="122"/>
  </w:num>
  <w:num w:numId="17">
    <w:abstractNumId w:val="171"/>
  </w:num>
  <w:num w:numId="18">
    <w:abstractNumId w:val="223"/>
  </w:num>
  <w:num w:numId="19">
    <w:abstractNumId w:val="29"/>
  </w:num>
  <w:num w:numId="20">
    <w:abstractNumId w:val="26"/>
  </w:num>
  <w:num w:numId="21">
    <w:abstractNumId w:val="22"/>
  </w:num>
  <w:num w:numId="22">
    <w:abstractNumId w:val="152"/>
  </w:num>
  <w:num w:numId="23">
    <w:abstractNumId w:val="235"/>
  </w:num>
  <w:num w:numId="24">
    <w:abstractNumId w:val="90"/>
  </w:num>
  <w:num w:numId="25">
    <w:abstractNumId w:val="177"/>
  </w:num>
  <w:num w:numId="26">
    <w:abstractNumId w:val="38"/>
  </w:num>
  <w:num w:numId="27">
    <w:abstractNumId w:val="69"/>
  </w:num>
  <w:num w:numId="28">
    <w:abstractNumId w:val="219"/>
  </w:num>
  <w:num w:numId="29">
    <w:abstractNumId w:val="18"/>
  </w:num>
  <w:num w:numId="30">
    <w:abstractNumId w:val="19"/>
  </w:num>
  <w:num w:numId="31">
    <w:abstractNumId w:val="43"/>
  </w:num>
  <w:num w:numId="32">
    <w:abstractNumId w:val="25"/>
  </w:num>
  <w:num w:numId="33">
    <w:abstractNumId w:val="147"/>
  </w:num>
  <w:num w:numId="34">
    <w:abstractNumId w:val="66"/>
  </w:num>
  <w:num w:numId="35">
    <w:abstractNumId w:val="241"/>
  </w:num>
  <w:num w:numId="36">
    <w:abstractNumId w:val="168"/>
  </w:num>
  <w:num w:numId="37">
    <w:abstractNumId w:val="163"/>
  </w:num>
  <w:num w:numId="38">
    <w:abstractNumId w:val="182"/>
  </w:num>
  <w:num w:numId="39">
    <w:abstractNumId w:val="112"/>
  </w:num>
  <w:num w:numId="40">
    <w:abstractNumId w:val="56"/>
  </w:num>
  <w:num w:numId="41">
    <w:abstractNumId w:val="11"/>
  </w:num>
  <w:num w:numId="42">
    <w:abstractNumId w:val="180"/>
  </w:num>
  <w:num w:numId="43">
    <w:abstractNumId w:val="81"/>
  </w:num>
  <w:num w:numId="44">
    <w:abstractNumId w:val="52"/>
  </w:num>
  <w:num w:numId="45">
    <w:abstractNumId w:val="83"/>
  </w:num>
  <w:num w:numId="46">
    <w:abstractNumId w:val="32"/>
  </w:num>
  <w:num w:numId="47">
    <w:abstractNumId w:val="217"/>
  </w:num>
  <w:num w:numId="48">
    <w:abstractNumId w:val="46"/>
  </w:num>
  <w:num w:numId="49">
    <w:abstractNumId w:val="146"/>
  </w:num>
  <w:num w:numId="50">
    <w:abstractNumId w:val="173"/>
  </w:num>
  <w:num w:numId="51">
    <w:abstractNumId w:val="5"/>
  </w:num>
  <w:num w:numId="52">
    <w:abstractNumId w:val="2"/>
  </w:num>
  <w:num w:numId="53">
    <w:abstractNumId w:val="99"/>
  </w:num>
  <w:num w:numId="54">
    <w:abstractNumId w:val="120"/>
  </w:num>
  <w:num w:numId="55">
    <w:abstractNumId w:val="71"/>
  </w:num>
  <w:num w:numId="56">
    <w:abstractNumId w:val="51"/>
  </w:num>
  <w:num w:numId="57">
    <w:abstractNumId w:val="31"/>
  </w:num>
  <w:num w:numId="58">
    <w:abstractNumId w:val="88"/>
  </w:num>
  <w:num w:numId="59">
    <w:abstractNumId w:val="72"/>
  </w:num>
  <w:num w:numId="60">
    <w:abstractNumId w:val="140"/>
  </w:num>
  <w:num w:numId="61">
    <w:abstractNumId w:val="205"/>
  </w:num>
  <w:num w:numId="62">
    <w:abstractNumId w:val="134"/>
  </w:num>
  <w:num w:numId="63">
    <w:abstractNumId w:val="106"/>
  </w:num>
  <w:num w:numId="64">
    <w:abstractNumId w:val="63"/>
  </w:num>
  <w:num w:numId="65">
    <w:abstractNumId w:val="214"/>
  </w:num>
  <w:num w:numId="66">
    <w:abstractNumId w:val="158"/>
  </w:num>
  <w:num w:numId="67">
    <w:abstractNumId w:val="115"/>
  </w:num>
  <w:num w:numId="68">
    <w:abstractNumId w:val="125"/>
  </w:num>
  <w:num w:numId="69">
    <w:abstractNumId w:val="86"/>
  </w:num>
  <w:num w:numId="70">
    <w:abstractNumId w:val="89"/>
  </w:num>
  <w:num w:numId="71">
    <w:abstractNumId w:val="242"/>
  </w:num>
  <w:num w:numId="72">
    <w:abstractNumId w:val="218"/>
  </w:num>
  <w:num w:numId="73">
    <w:abstractNumId w:val="244"/>
  </w:num>
  <w:num w:numId="74">
    <w:abstractNumId w:val="36"/>
  </w:num>
  <w:num w:numId="75">
    <w:abstractNumId w:val="139"/>
  </w:num>
  <w:num w:numId="76">
    <w:abstractNumId w:val="1"/>
  </w:num>
  <w:num w:numId="77">
    <w:abstractNumId w:val="203"/>
  </w:num>
  <w:num w:numId="78">
    <w:abstractNumId w:val="176"/>
  </w:num>
  <w:num w:numId="79">
    <w:abstractNumId w:val="87"/>
  </w:num>
  <w:num w:numId="80">
    <w:abstractNumId w:val="4"/>
  </w:num>
  <w:num w:numId="81">
    <w:abstractNumId w:val="17"/>
  </w:num>
  <w:num w:numId="82">
    <w:abstractNumId w:val="233"/>
  </w:num>
  <w:num w:numId="83">
    <w:abstractNumId w:val="13"/>
  </w:num>
  <w:num w:numId="84">
    <w:abstractNumId w:val="114"/>
  </w:num>
  <w:num w:numId="85">
    <w:abstractNumId w:val="220"/>
  </w:num>
  <w:num w:numId="86">
    <w:abstractNumId w:val="73"/>
  </w:num>
  <w:num w:numId="87">
    <w:abstractNumId w:val="128"/>
  </w:num>
  <w:num w:numId="88">
    <w:abstractNumId w:val="199"/>
  </w:num>
  <w:num w:numId="89">
    <w:abstractNumId w:val="57"/>
  </w:num>
  <w:num w:numId="90">
    <w:abstractNumId w:val="109"/>
  </w:num>
  <w:num w:numId="91">
    <w:abstractNumId w:val="107"/>
  </w:num>
  <w:num w:numId="92">
    <w:abstractNumId w:val="132"/>
  </w:num>
  <w:num w:numId="93">
    <w:abstractNumId w:val="93"/>
  </w:num>
  <w:num w:numId="94">
    <w:abstractNumId w:val="77"/>
  </w:num>
  <w:num w:numId="95">
    <w:abstractNumId w:val="156"/>
  </w:num>
  <w:num w:numId="96">
    <w:abstractNumId w:val="44"/>
  </w:num>
  <w:num w:numId="97">
    <w:abstractNumId w:val="135"/>
  </w:num>
  <w:num w:numId="98">
    <w:abstractNumId w:val="155"/>
  </w:num>
  <w:num w:numId="99">
    <w:abstractNumId w:val="181"/>
  </w:num>
  <w:num w:numId="100">
    <w:abstractNumId w:val="14"/>
  </w:num>
  <w:num w:numId="101">
    <w:abstractNumId w:val="33"/>
  </w:num>
  <w:num w:numId="102">
    <w:abstractNumId w:val="129"/>
  </w:num>
  <w:num w:numId="103">
    <w:abstractNumId w:val="196"/>
  </w:num>
  <w:num w:numId="104">
    <w:abstractNumId w:val="249"/>
  </w:num>
  <w:num w:numId="105">
    <w:abstractNumId w:val="116"/>
  </w:num>
  <w:num w:numId="106">
    <w:abstractNumId w:val="74"/>
  </w:num>
  <w:num w:numId="107">
    <w:abstractNumId w:val="80"/>
  </w:num>
  <w:num w:numId="108">
    <w:abstractNumId w:val="82"/>
  </w:num>
  <w:num w:numId="109">
    <w:abstractNumId w:val="131"/>
  </w:num>
  <w:num w:numId="110">
    <w:abstractNumId w:val="141"/>
  </w:num>
  <w:num w:numId="111">
    <w:abstractNumId w:val="224"/>
  </w:num>
  <w:num w:numId="112">
    <w:abstractNumId w:val="185"/>
  </w:num>
  <w:num w:numId="113">
    <w:abstractNumId w:val="159"/>
  </w:num>
  <w:num w:numId="114">
    <w:abstractNumId w:val="105"/>
  </w:num>
  <w:num w:numId="115">
    <w:abstractNumId w:val="174"/>
  </w:num>
  <w:num w:numId="116">
    <w:abstractNumId w:val="94"/>
  </w:num>
  <w:num w:numId="117">
    <w:abstractNumId w:val="198"/>
  </w:num>
  <w:num w:numId="118">
    <w:abstractNumId w:val="215"/>
  </w:num>
  <w:num w:numId="119">
    <w:abstractNumId w:val="149"/>
  </w:num>
  <w:num w:numId="120">
    <w:abstractNumId w:val="48"/>
  </w:num>
  <w:num w:numId="121">
    <w:abstractNumId w:val="190"/>
  </w:num>
  <w:num w:numId="122">
    <w:abstractNumId w:val="23"/>
  </w:num>
  <w:num w:numId="123">
    <w:abstractNumId w:val="41"/>
  </w:num>
  <w:num w:numId="124">
    <w:abstractNumId w:val="60"/>
  </w:num>
  <w:num w:numId="125">
    <w:abstractNumId w:val="232"/>
  </w:num>
  <w:num w:numId="126">
    <w:abstractNumId w:val="59"/>
  </w:num>
  <w:num w:numId="127">
    <w:abstractNumId w:val="143"/>
  </w:num>
  <w:num w:numId="128">
    <w:abstractNumId w:val="208"/>
  </w:num>
  <w:num w:numId="129">
    <w:abstractNumId w:val="24"/>
  </w:num>
  <w:num w:numId="130">
    <w:abstractNumId w:val="119"/>
  </w:num>
  <w:num w:numId="131">
    <w:abstractNumId w:val="78"/>
  </w:num>
  <w:num w:numId="132">
    <w:abstractNumId w:val="212"/>
  </w:num>
  <w:num w:numId="133">
    <w:abstractNumId w:val="191"/>
  </w:num>
  <w:num w:numId="134">
    <w:abstractNumId w:val="117"/>
  </w:num>
  <w:num w:numId="135">
    <w:abstractNumId w:val="8"/>
  </w:num>
  <w:num w:numId="136">
    <w:abstractNumId w:val="70"/>
  </w:num>
  <w:num w:numId="137">
    <w:abstractNumId w:val="40"/>
  </w:num>
  <w:num w:numId="138">
    <w:abstractNumId w:val="37"/>
  </w:num>
  <w:num w:numId="139">
    <w:abstractNumId w:val="104"/>
  </w:num>
  <w:num w:numId="140">
    <w:abstractNumId w:val="127"/>
  </w:num>
  <w:num w:numId="141">
    <w:abstractNumId w:val="34"/>
  </w:num>
  <w:num w:numId="142">
    <w:abstractNumId w:val="16"/>
  </w:num>
  <w:num w:numId="143">
    <w:abstractNumId w:val="157"/>
  </w:num>
  <w:num w:numId="144">
    <w:abstractNumId w:val="166"/>
  </w:num>
  <w:num w:numId="145">
    <w:abstractNumId w:val="39"/>
  </w:num>
  <w:num w:numId="146">
    <w:abstractNumId w:val="194"/>
  </w:num>
  <w:num w:numId="147">
    <w:abstractNumId w:val="164"/>
  </w:num>
  <w:num w:numId="148">
    <w:abstractNumId w:val="207"/>
  </w:num>
  <w:num w:numId="149">
    <w:abstractNumId w:val="102"/>
  </w:num>
  <w:num w:numId="150">
    <w:abstractNumId w:val="188"/>
  </w:num>
  <w:num w:numId="151">
    <w:abstractNumId w:val="192"/>
  </w:num>
  <w:num w:numId="152">
    <w:abstractNumId w:val="64"/>
  </w:num>
  <w:num w:numId="153">
    <w:abstractNumId w:val="150"/>
  </w:num>
  <w:num w:numId="154">
    <w:abstractNumId w:val="103"/>
  </w:num>
  <w:num w:numId="155">
    <w:abstractNumId w:val="238"/>
  </w:num>
  <w:num w:numId="156">
    <w:abstractNumId w:val="6"/>
  </w:num>
  <w:num w:numId="157">
    <w:abstractNumId w:val="111"/>
  </w:num>
  <w:num w:numId="158">
    <w:abstractNumId w:val="61"/>
  </w:num>
  <w:num w:numId="159">
    <w:abstractNumId w:val="200"/>
  </w:num>
  <w:num w:numId="160">
    <w:abstractNumId w:val="251"/>
  </w:num>
  <w:num w:numId="161">
    <w:abstractNumId w:val="96"/>
  </w:num>
  <w:num w:numId="162">
    <w:abstractNumId w:val="100"/>
  </w:num>
  <w:num w:numId="163">
    <w:abstractNumId w:val="137"/>
  </w:num>
  <w:num w:numId="164">
    <w:abstractNumId w:val="169"/>
  </w:num>
  <w:num w:numId="165">
    <w:abstractNumId w:val="53"/>
  </w:num>
  <w:num w:numId="166">
    <w:abstractNumId w:val="202"/>
  </w:num>
  <w:num w:numId="167">
    <w:abstractNumId w:val="148"/>
  </w:num>
  <w:num w:numId="168">
    <w:abstractNumId w:val="193"/>
  </w:num>
  <w:num w:numId="169">
    <w:abstractNumId w:val="225"/>
  </w:num>
  <w:num w:numId="170">
    <w:abstractNumId w:val="221"/>
  </w:num>
  <w:num w:numId="171">
    <w:abstractNumId w:val="230"/>
  </w:num>
  <w:num w:numId="172">
    <w:abstractNumId w:val="50"/>
  </w:num>
  <w:num w:numId="173">
    <w:abstractNumId w:val="229"/>
  </w:num>
  <w:num w:numId="174">
    <w:abstractNumId w:val="197"/>
  </w:num>
  <w:num w:numId="175">
    <w:abstractNumId w:val="98"/>
  </w:num>
  <w:num w:numId="176">
    <w:abstractNumId w:val="20"/>
  </w:num>
  <w:num w:numId="177">
    <w:abstractNumId w:val="91"/>
  </w:num>
  <w:num w:numId="178">
    <w:abstractNumId w:val="240"/>
  </w:num>
  <w:num w:numId="179">
    <w:abstractNumId w:val="144"/>
  </w:num>
  <w:num w:numId="180">
    <w:abstractNumId w:val="21"/>
  </w:num>
  <w:num w:numId="181">
    <w:abstractNumId w:val="27"/>
  </w:num>
  <w:num w:numId="182">
    <w:abstractNumId w:val="124"/>
  </w:num>
  <w:num w:numId="183">
    <w:abstractNumId w:val="79"/>
  </w:num>
  <w:num w:numId="184">
    <w:abstractNumId w:val="172"/>
  </w:num>
  <w:num w:numId="185">
    <w:abstractNumId w:val="45"/>
  </w:num>
  <w:num w:numId="186">
    <w:abstractNumId w:val="213"/>
  </w:num>
  <w:num w:numId="187">
    <w:abstractNumId w:val="246"/>
  </w:num>
  <w:num w:numId="188">
    <w:abstractNumId w:val="0"/>
  </w:num>
  <w:num w:numId="189">
    <w:abstractNumId w:val="35"/>
  </w:num>
  <w:num w:numId="190">
    <w:abstractNumId w:val="236"/>
  </w:num>
  <w:num w:numId="191">
    <w:abstractNumId w:val="231"/>
  </w:num>
  <w:num w:numId="192">
    <w:abstractNumId w:val="130"/>
  </w:num>
  <w:num w:numId="193">
    <w:abstractNumId w:val="12"/>
  </w:num>
  <w:num w:numId="194">
    <w:abstractNumId w:val="3"/>
  </w:num>
  <w:num w:numId="195">
    <w:abstractNumId w:val="183"/>
  </w:num>
  <w:num w:numId="196">
    <w:abstractNumId w:val="237"/>
  </w:num>
  <w:num w:numId="197">
    <w:abstractNumId w:val="28"/>
  </w:num>
  <w:num w:numId="198">
    <w:abstractNumId w:val="92"/>
  </w:num>
  <w:num w:numId="199">
    <w:abstractNumId w:val="76"/>
  </w:num>
  <w:num w:numId="200">
    <w:abstractNumId w:val="97"/>
  </w:num>
  <w:num w:numId="201">
    <w:abstractNumId w:val="248"/>
  </w:num>
  <w:num w:numId="202">
    <w:abstractNumId w:val="165"/>
  </w:num>
  <w:num w:numId="203">
    <w:abstractNumId w:val="234"/>
  </w:num>
  <w:num w:numId="204">
    <w:abstractNumId w:val="85"/>
  </w:num>
  <w:num w:numId="205">
    <w:abstractNumId w:val="15"/>
  </w:num>
  <w:num w:numId="206">
    <w:abstractNumId w:val="189"/>
  </w:num>
  <w:num w:numId="207">
    <w:abstractNumId w:val="68"/>
  </w:num>
  <w:num w:numId="208">
    <w:abstractNumId w:val="121"/>
  </w:num>
  <w:num w:numId="209">
    <w:abstractNumId w:val="110"/>
  </w:num>
  <w:num w:numId="210">
    <w:abstractNumId w:val="206"/>
  </w:num>
  <w:num w:numId="211">
    <w:abstractNumId w:val="222"/>
  </w:num>
  <w:num w:numId="212">
    <w:abstractNumId w:val="136"/>
  </w:num>
  <w:num w:numId="213">
    <w:abstractNumId w:val="252"/>
  </w:num>
  <w:num w:numId="214">
    <w:abstractNumId w:val="167"/>
  </w:num>
  <w:num w:numId="215">
    <w:abstractNumId w:val="62"/>
  </w:num>
  <w:num w:numId="216">
    <w:abstractNumId w:val="160"/>
  </w:num>
  <w:num w:numId="217">
    <w:abstractNumId w:val="201"/>
  </w:num>
  <w:num w:numId="218">
    <w:abstractNumId w:val="7"/>
  </w:num>
  <w:num w:numId="219">
    <w:abstractNumId w:val="126"/>
  </w:num>
  <w:num w:numId="220">
    <w:abstractNumId w:val="250"/>
  </w:num>
  <w:num w:numId="221">
    <w:abstractNumId w:val="133"/>
  </w:num>
  <w:num w:numId="222">
    <w:abstractNumId w:val="209"/>
  </w:num>
  <w:num w:numId="223">
    <w:abstractNumId w:val="204"/>
  </w:num>
  <w:num w:numId="224">
    <w:abstractNumId w:val="58"/>
  </w:num>
  <w:num w:numId="225">
    <w:abstractNumId w:val="245"/>
  </w:num>
  <w:num w:numId="226">
    <w:abstractNumId w:val="175"/>
  </w:num>
  <w:num w:numId="227">
    <w:abstractNumId w:val="30"/>
  </w:num>
  <w:num w:numId="228">
    <w:abstractNumId w:val="226"/>
  </w:num>
  <w:num w:numId="229">
    <w:abstractNumId w:val="161"/>
  </w:num>
  <w:num w:numId="230">
    <w:abstractNumId w:val="95"/>
  </w:num>
  <w:num w:numId="231">
    <w:abstractNumId w:val="255"/>
  </w:num>
  <w:num w:numId="232">
    <w:abstractNumId w:val="10"/>
  </w:num>
  <w:num w:numId="233">
    <w:abstractNumId w:val="118"/>
  </w:num>
  <w:num w:numId="234">
    <w:abstractNumId w:val="123"/>
  </w:num>
  <w:num w:numId="235">
    <w:abstractNumId w:val="55"/>
  </w:num>
  <w:num w:numId="236">
    <w:abstractNumId w:val="228"/>
  </w:num>
  <w:num w:numId="237">
    <w:abstractNumId w:val="186"/>
  </w:num>
  <w:num w:numId="238">
    <w:abstractNumId w:val="162"/>
  </w:num>
  <w:num w:numId="239">
    <w:abstractNumId w:val="101"/>
  </w:num>
  <w:num w:numId="240">
    <w:abstractNumId w:val="67"/>
  </w:num>
  <w:num w:numId="241">
    <w:abstractNumId w:val="243"/>
  </w:num>
  <w:num w:numId="242">
    <w:abstractNumId w:val="42"/>
  </w:num>
  <w:num w:numId="243">
    <w:abstractNumId w:val="211"/>
  </w:num>
  <w:num w:numId="244">
    <w:abstractNumId w:val="247"/>
  </w:num>
  <w:num w:numId="245">
    <w:abstractNumId w:val="239"/>
  </w:num>
  <w:num w:numId="246">
    <w:abstractNumId w:val="108"/>
  </w:num>
  <w:num w:numId="247">
    <w:abstractNumId w:val="179"/>
  </w:num>
  <w:num w:numId="248">
    <w:abstractNumId w:val="153"/>
  </w:num>
  <w:num w:numId="249">
    <w:abstractNumId w:val="113"/>
  </w:num>
  <w:num w:numId="250">
    <w:abstractNumId w:val="142"/>
  </w:num>
  <w:num w:numId="251">
    <w:abstractNumId w:val="75"/>
  </w:num>
  <w:num w:numId="252">
    <w:abstractNumId w:val="184"/>
  </w:num>
  <w:num w:numId="253">
    <w:abstractNumId w:val="195"/>
  </w:num>
  <w:num w:numId="254">
    <w:abstractNumId w:val="49"/>
  </w:num>
  <w:num w:numId="255">
    <w:abstractNumId w:val="47"/>
  </w:num>
  <w:num w:numId="256">
    <w:abstractNumId w:val="154"/>
  </w:num>
  <w:numIdMacAtCleanup w:val="2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3A1"/>
    <w:rsid w:val="00001278"/>
    <w:rsid w:val="00001B71"/>
    <w:rsid w:val="000150A7"/>
    <w:rsid w:val="00020C83"/>
    <w:rsid w:val="000212C7"/>
    <w:rsid w:val="00021541"/>
    <w:rsid w:val="00023DF5"/>
    <w:rsid w:val="00026EFA"/>
    <w:rsid w:val="00041E78"/>
    <w:rsid w:val="0004228A"/>
    <w:rsid w:val="00042449"/>
    <w:rsid w:val="000438C0"/>
    <w:rsid w:val="00044BED"/>
    <w:rsid w:val="00047CB2"/>
    <w:rsid w:val="00053899"/>
    <w:rsid w:val="00055C30"/>
    <w:rsid w:val="000577EB"/>
    <w:rsid w:val="000606B1"/>
    <w:rsid w:val="00062C7F"/>
    <w:rsid w:val="00064EB2"/>
    <w:rsid w:val="000706D1"/>
    <w:rsid w:val="000753B1"/>
    <w:rsid w:val="000760F3"/>
    <w:rsid w:val="00076B0E"/>
    <w:rsid w:val="000813F5"/>
    <w:rsid w:val="0008404F"/>
    <w:rsid w:val="00090DB3"/>
    <w:rsid w:val="00090DBC"/>
    <w:rsid w:val="00094276"/>
    <w:rsid w:val="000979F9"/>
    <w:rsid w:val="000A36A4"/>
    <w:rsid w:val="000A468D"/>
    <w:rsid w:val="000A7C7E"/>
    <w:rsid w:val="000C37D5"/>
    <w:rsid w:val="000D0E80"/>
    <w:rsid w:val="000D3FDD"/>
    <w:rsid w:val="000D4F32"/>
    <w:rsid w:val="000E5BA0"/>
    <w:rsid w:val="000F1152"/>
    <w:rsid w:val="000F3414"/>
    <w:rsid w:val="000F3A71"/>
    <w:rsid w:val="000F7F3A"/>
    <w:rsid w:val="001006BA"/>
    <w:rsid w:val="00100FD4"/>
    <w:rsid w:val="00111A66"/>
    <w:rsid w:val="00115B57"/>
    <w:rsid w:val="001254A4"/>
    <w:rsid w:val="00130B5C"/>
    <w:rsid w:val="001321C2"/>
    <w:rsid w:val="00132248"/>
    <w:rsid w:val="001336E2"/>
    <w:rsid w:val="00134C82"/>
    <w:rsid w:val="00141E46"/>
    <w:rsid w:val="00143D4B"/>
    <w:rsid w:val="00144A34"/>
    <w:rsid w:val="00145213"/>
    <w:rsid w:val="00166EF7"/>
    <w:rsid w:val="00175752"/>
    <w:rsid w:val="00175824"/>
    <w:rsid w:val="00176F03"/>
    <w:rsid w:val="00184A51"/>
    <w:rsid w:val="0019698C"/>
    <w:rsid w:val="00196DC8"/>
    <w:rsid w:val="001B3447"/>
    <w:rsid w:val="001B4E2F"/>
    <w:rsid w:val="001C4E02"/>
    <w:rsid w:val="001C547F"/>
    <w:rsid w:val="001D1928"/>
    <w:rsid w:val="001D19D6"/>
    <w:rsid w:val="001D684D"/>
    <w:rsid w:val="001E050B"/>
    <w:rsid w:val="001E5D20"/>
    <w:rsid w:val="001E5E64"/>
    <w:rsid w:val="001F1B87"/>
    <w:rsid w:val="002044CA"/>
    <w:rsid w:val="0021760D"/>
    <w:rsid w:val="0022253D"/>
    <w:rsid w:val="00224B0F"/>
    <w:rsid w:val="002272E6"/>
    <w:rsid w:val="00227E75"/>
    <w:rsid w:val="0023165D"/>
    <w:rsid w:val="0023312D"/>
    <w:rsid w:val="002429D1"/>
    <w:rsid w:val="00244DB9"/>
    <w:rsid w:val="00247156"/>
    <w:rsid w:val="00247F59"/>
    <w:rsid w:val="00251690"/>
    <w:rsid w:val="00251C91"/>
    <w:rsid w:val="00256B93"/>
    <w:rsid w:val="002600B9"/>
    <w:rsid w:val="00261D63"/>
    <w:rsid w:val="00275083"/>
    <w:rsid w:val="00283309"/>
    <w:rsid w:val="002845F7"/>
    <w:rsid w:val="0028607B"/>
    <w:rsid w:val="00297514"/>
    <w:rsid w:val="002A36A2"/>
    <w:rsid w:val="002A669A"/>
    <w:rsid w:val="002A6FCE"/>
    <w:rsid w:val="002A758F"/>
    <w:rsid w:val="002B121D"/>
    <w:rsid w:val="002B6054"/>
    <w:rsid w:val="002C3D75"/>
    <w:rsid w:val="002C57F5"/>
    <w:rsid w:val="002D3BAD"/>
    <w:rsid w:val="002D4802"/>
    <w:rsid w:val="002D6311"/>
    <w:rsid w:val="002E57EA"/>
    <w:rsid w:val="00303CEA"/>
    <w:rsid w:val="00303F91"/>
    <w:rsid w:val="00311E51"/>
    <w:rsid w:val="00312352"/>
    <w:rsid w:val="00317368"/>
    <w:rsid w:val="00322943"/>
    <w:rsid w:val="00332A43"/>
    <w:rsid w:val="00333CBA"/>
    <w:rsid w:val="00342B38"/>
    <w:rsid w:val="00344152"/>
    <w:rsid w:val="0034604E"/>
    <w:rsid w:val="00354EA2"/>
    <w:rsid w:val="00362B0F"/>
    <w:rsid w:val="003723AF"/>
    <w:rsid w:val="00373733"/>
    <w:rsid w:val="003753B8"/>
    <w:rsid w:val="00380C55"/>
    <w:rsid w:val="003926D2"/>
    <w:rsid w:val="00394D9A"/>
    <w:rsid w:val="003A0BE0"/>
    <w:rsid w:val="003A222B"/>
    <w:rsid w:val="003A58D8"/>
    <w:rsid w:val="003B054B"/>
    <w:rsid w:val="003B1557"/>
    <w:rsid w:val="003B40D2"/>
    <w:rsid w:val="003B61FD"/>
    <w:rsid w:val="003D0D26"/>
    <w:rsid w:val="003D3790"/>
    <w:rsid w:val="003E4F15"/>
    <w:rsid w:val="003E58B8"/>
    <w:rsid w:val="003F26AE"/>
    <w:rsid w:val="003F3890"/>
    <w:rsid w:val="00401D33"/>
    <w:rsid w:val="00403EA0"/>
    <w:rsid w:val="00414081"/>
    <w:rsid w:val="00416BB0"/>
    <w:rsid w:val="0043100A"/>
    <w:rsid w:val="00431DAF"/>
    <w:rsid w:val="004326EA"/>
    <w:rsid w:val="00432843"/>
    <w:rsid w:val="00435633"/>
    <w:rsid w:val="004378AF"/>
    <w:rsid w:val="00440934"/>
    <w:rsid w:val="004569AA"/>
    <w:rsid w:val="00463E70"/>
    <w:rsid w:val="004731AA"/>
    <w:rsid w:val="0047586A"/>
    <w:rsid w:val="00475F97"/>
    <w:rsid w:val="00480509"/>
    <w:rsid w:val="00487381"/>
    <w:rsid w:val="00490D9E"/>
    <w:rsid w:val="004923CD"/>
    <w:rsid w:val="004B0F08"/>
    <w:rsid w:val="004B2FA4"/>
    <w:rsid w:val="004B68B4"/>
    <w:rsid w:val="004C19F1"/>
    <w:rsid w:val="004E2F5A"/>
    <w:rsid w:val="004E3357"/>
    <w:rsid w:val="004F370C"/>
    <w:rsid w:val="005010D3"/>
    <w:rsid w:val="005020F3"/>
    <w:rsid w:val="005033C4"/>
    <w:rsid w:val="0050496D"/>
    <w:rsid w:val="00504983"/>
    <w:rsid w:val="00505C33"/>
    <w:rsid w:val="00511458"/>
    <w:rsid w:val="005118F5"/>
    <w:rsid w:val="00523387"/>
    <w:rsid w:val="0053048C"/>
    <w:rsid w:val="00533F42"/>
    <w:rsid w:val="005426B9"/>
    <w:rsid w:val="0054507D"/>
    <w:rsid w:val="00547039"/>
    <w:rsid w:val="005513F0"/>
    <w:rsid w:val="005523BA"/>
    <w:rsid w:val="00554D1B"/>
    <w:rsid w:val="00564405"/>
    <w:rsid w:val="00565CB1"/>
    <w:rsid w:val="005674CC"/>
    <w:rsid w:val="00571214"/>
    <w:rsid w:val="00572691"/>
    <w:rsid w:val="00572BF9"/>
    <w:rsid w:val="00576F18"/>
    <w:rsid w:val="0057728B"/>
    <w:rsid w:val="00577950"/>
    <w:rsid w:val="00584C52"/>
    <w:rsid w:val="00586116"/>
    <w:rsid w:val="005936B4"/>
    <w:rsid w:val="005963F6"/>
    <w:rsid w:val="005A2D9E"/>
    <w:rsid w:val="005B2F56"/>
    <w:rsid w:val="005B42C5"/>
    <w:rsid w:val="005B5EE0"/>
    <w:rsid w:val="005C1366"/>
    <w:rsid w:val="005C1390"/>
    <w:rsid w:val="005C3FC3"/>
    <w:rsid w:val="005C49DE"/>
    <w:rsid w:val="005C55D9"/>
    <w:rsid w:val="005E09B5"/>
    <w:rsid w:val="005E4218"/>
    <w:rsid w:val="005E5BD6"/>
    <w:rsid w:val="005E7802"/>
    <w:rsid w:val="005F35AB"/>
    <w:rsid w:val="006036F5"/>
    <w:rsid w:val="00615A7A"/>
    <w:rsid w:val="00615F24"/>
    <w:rsid w:val="0062152D"/>
    <w:rsid w:val="00630A03"/>
    <w:rsid w:val="006425E8"/>
    <w:rsid w:val="00652302"/>
    <w:rsid w:val="0065469D"/>
    <w:rsid w:val="0066539B"/>
    <w:rsid w:val="00665B5D"/>
    <w:rsid w:val="00667B86"/>
    <w:rsid w:val="00667CB8"/>
    <w:rsid w:val="00671328"/>
    <w:rsid w:val="006837F8"/>
    <w:rsid w:val="0068773B"/>
    <w:rsid w:val="006916CD"/>
    <w:rsid w:val="00691BD3"/>
    <w:rsid w:val="006A1713"/>
    <w:rsid w:val="006A21D1"/>
    <w:rsid w:val="006A46EB"/>
    <w:rsid w:val="006A68F1"/>
    <w:rsid w:val="006A7756"/>
    <w:rsid w:val="006B6225"/>
    <w:rsid w:val="006C0701"/>
    <w:rsid w:val="006C5FA0"/>
    <w:rsid w:val="006D1657"/>
    <w:rsid w:val="006E2F70"/>
    <w:rsid w:val="006E679E"/>
    <w:rsid w:val="006E7D70"/>
    <w:rsid w:val="006F5014"/>
    <w:rsid w:val="006F60A6"/>
    <w:rsid w:val="006F736C"/>
    <w:rsid w:val="0070388E"/>
    <w:rsid w:val="007133A5"/>
    <w:rsid w:val="00717F14"/>
    <w:rsid w:val="00727E60"/>
    <w:rsid w:val="0074187E"/>
    <w:rsid w:val="0074220F"/>
    <w:rsid w:val="0075198B"/>
    <w:rsid w:val="00760445"/>
    <w:rsid w:val="00761C31"/>
    <w:rsid w:val="007667E2"/>
    <w:rsid w:val="007706D5"/>
    <w:rsid w:val="00771BF9"/>
    <w:rsid w:val="00775EE6"/>
    <w:rsid w:val="00781712"/>
    <w:rsid w:val="00781C79"/>
    <w:rsid w:val="00787D63"/>
    <w:rsid w:val="00795BDE"/>
    <w:rsid w:val="00795EEA"/>
    <w:rsid w:val="007966AD"/>
    <w:rsid w:val="007A672E"/>
    <w:rsid w:val="007B0D12"/>
    <w:rsid w:val="007B1503"/>
    <w:rsid w:val="007B592D"/>
    <w:rsid w:val="007C49A6"/>
    <w:rsid w:val="007C4DDA"/>
    <w:rsid w:val="007C586C"/>
    <w:rsid w:val="007E427D"/>
    <w:rsid w:val="007F1412"/>
    <w:rsid w:val="007F4C55"/>
    <w:rsid w:val="00810EB9"/>
    <w:rsid w:val="008112D0"/>
    <w:rsid w:val="00820DCB"/>
    <w:rsid w:val="008302A9"/>
    <w:rsid w:val="00833D88"/>
    <w:rsid w:val="00835BBB"/>
    <w:rsid w:val="00837A81"/>
    <w:rsid w:val="008477A6"/>
    <w:rsid w:val="00855DF5"/>
    <w:rsid w:val="008633A5"/>
    <w:rsid w:val="00866B06"/>
    <w:rsid w:val="00870C08"/>
    <w:rsid w:val="00875067"/>
    <w:rsid w:val="00876157"/>
    <w:rsid w:val="00883074"/>
    <w:rsid w:val="00890771"/>
    <w:rsid w:val="008977C9"/>
    <w:rsid w:val="008A2DB5"/>
    <w:rsid w:val="008A6EA3"/>
    <w:rsid w:val="008A7725"/>
    <w:rsid w:val="008B5024"/>
    <w:rsid w:val="008B6A2E"/>
    <w:rsid w:val="008C165A"/>
    <w:rsid w:val="008C3EE1"/>
    <w:rsid w:val="008C4DDA"/>
    <w:rsid w:val="008C686C"/>
    <w:rsid w:val="008D0FC4"/>
    <w:rsid w:val="008D1841"/>
    <w:rsid w:val="008D61BA"/>
    <w:rsid w:val="008E508D"/>
    <w:rsid w:val="008E7C4D"/>
    <w:rsid w:val="008F47BB"/>
    <w:rsid w:val="008F5EE5"/>
    <w:rsid w:val="008F72C1"/>
    <w:rsid w:val="0090174C"/>
    <w:rsid w:val="00902687"/>
    <w:rsid w:val="009042D0"/>
    <w:rsid w:val="009100E5"/>
    <w:rsid w:val="00910E16"/>
    <w:rsid w:val="0091236B"/>
    <w:rsid w:val="0091626D"/>
    <w:rsid w:val="00917A1A"/>
    <w:rsid w:val="00923BE2"/>
    <w:rsid w:val="009252D5"/>
    <w:rsid w:val="009604C0"/>
    <w:rsid w:val="00966BEB"/>
    <w:rsid w:val="00975762"/>
    <w:rsid w:val="009804E6"/>
    <w:rsid w:val="009A0568"/>
    <w:rsid w:val="009A058B"/>
    <w:rsid w:val="009A7F62"/>
    <w:rsid w:val="009B1828"/>
    <w:rsid w:val="009B6002"/>
    <w:rsid w:val="009B7FC3"/>
    <w:rsid w:val="009C1721"/>
    <w:rsid w:val="009C5E43"/>
    <w:rsid w:val="009C7722"/>
    <w:rsid w:val="009D1F88"/>
    <w:rsid w:val="009D37A5"/>
    <w:rsid w:val="009E1B16"/>
    <w:rsid w:val="009E214E"/>
    <w:rsid w:val="009E7361"/>
    <w:rsid w:val="009F53BB"/>
    <w:rsid w:val="009F76AB"/>
    <w:rsid w:val="00A0464B"/>
    <w:rsid w:val="00A0517D"/>
    <w:rsid w:val="00A07795"/>
    <w:rsid w:val="00A101FB"/>
    <w:rsid w:val="00A13947"/>
    <w:rsid w:val="00A160A2"/>
    <w:rsid w:val="00A23C1E"/>
    <w:rsid w:val="00A3067C"/>
    <w:rsid w:val="00A403D1"/>
    <w:rsid w:val="00A40A16"/>
    <w:rsid w:val="00A54DF0"/>
    <w:rsid w:val="00A57F5A"/>
    <w:rsid w:val="00A62DC4"/>
    <w:rsid w:val="00A651E2"/>
    <w:rsid w:val="00A6567B"/>
    <w:rsid w:val="00A6637B"/>
    <w:rsid w:val="00A66DAB"/>
    <w:rsid w:val="00A7014A"/>
    <w:rsid w:val="00A75BFE"/>
    <w:rsid w:val="00A77FBD"/>
    <w:rsid w:val="00A810F9"/>
    <w:rsid w:val="00A81EFC"/>
    <w:rsid w:val="00A8263F"/>
    <w:rsid w:val="00A9171F"/>
    <w:rsid w:val="00AA047A"/>
    <w:rsid w:val="00AA0BD6"/>
    <w:rsid w:val="00AA3130"/>
    <w:rsid w:val="00AA5C9A"/>
    <w:rsid w:val="00AB0317"/>
    <w:rsid w:val="00AB7DB9"/>
    <w:rsid w:val="00AC0A2B"/>
    <w:rsid w:val="00AD23EA"/>
    <w:rsid w:val="00AD2FF3"/>
    <w:rsid w:val="00AD321B"/>
    <w:rsid w:val="00AE76E1"/>
    <w:rsid w:val="00AF15D7"/>
    <w:rsid w:val="00AF36CD"/>
    <w:rsid w:val="00B05F07"/>
    <w:rsid w:val="00B12321"/>
    <w:rsid w:val="00B30FAF"/>
    <w:rsid w:val="00B41244"/>
    <w:rsid w:val="00B41478"/>
    <w:rsid w:val="00B42767"/>
    <w:rsid w:val="00B42C97"/>
    <w:rsid w:val="00B4307C"/>
    <w:rsid w:val="00B50D97"/>
    <w:rsid w:val="00B5181D"/>
    <w:rsid w:val="00B51AF5"/>
    <w:rsid w:val="00B534EC"/>
    <w:rsid w:val="00B64FE3"/>
    <w:rsid w:val="00B66A28"/>
    <w:rsid w:val="00B67C89"/>
    <w:rsid w:val="00B7075F"/>
    <w:rsid w:val="00B71CB2"/>
    <w:rsid w:val="00B75287"/>
    <w:rsid w:val="00B8385A"/>
    <w:rsid w:val="00B853AB"/>
    <w:rsid w:val="00B969D7"/>
    <w:rsid w:val="00BA15A0"/>
    <w:rsid w:val="00BA359F"/>
    <w:rsid w:val="00BA5B4F"/>
    <w:rsid w:val="00BB2A0D"/>
    <w:rsid w:val="00BB4E89"/>
    <w:rsid w:val="00BB694A"/>
    <w:rsid w:val="00BC226E"/>
    <w:rsid w:val="00BC4DFA"/>
    <w:rsid w:val="00BC519E"/>
    <w:rsid w:val="00BC5C01"/>
    <w:rsid w:val="00BC5CC3"/>
    <w:rsid w:val="00BD5AAA"/>
    <w:rsid w:val="00BD6344"/>
    <w:rsid w:val="00BD6B53"/>
    <w:rsid w:val="00BE0CD6"/>
    <w:rsid w:val="00BF2195"/>
    <w:rsid w:val="00BF54D0"/>
    <w:rsid w:val="00BF5EC5"/>
    <w:rsid w:val="00BF61B0"/>
    <w:rsid w:val="00C00AE0"/>
    <w:rsid w:val="00C14D71"/>
    <w:rsid w:val="00C152B2"/>
    <w:rsid w:val="00C205C1"/>
    <w:rsid w:val="00C402F4"/>
    <w:rsid w:val="00C46940"/>
    <w:rsid w:val="00C51140"/>
    <w:rsid w:val="00C539C4"/>
    <w:rsid w:val="00C54347"/>
    <w:rsid w:val="00C71DEE"/>
    <w:rsid w:val="00C81295"/>
    <w:rsid w:val="00C81924"/>
    <w:rsid w:val="00C8567C"/>
    <w:rsid w:val="00C90933"/>
    <w:rsid w:val="00CA5E35"/>
    <w:rsid w:val="00CB1A53"/>
    <w:rsid w:val="00CB68FE"/>
    <w:rsid w:val="00CC0FE8"/>
    <w:rsid w:val="00CC2307"/>
    <w:rsid w:val="00CC2FC6"/>
    <w:rsid w:val="00CC36D2"/>
    <w:rsid w:val="00CC598D"/>
    <w:rsid w:val="00CD60E0"/>
    <w:rsid w:val="00CE2CC8"/>
    <w:rsid w:val="00D05F0C"/>
    <w:rsid w:val="00D06D1F"/>
    <w:rsid w:val="00D12118"/>
    <w:rsid w:val="00D1503F"/>
    <w:rsid w:val="00D24A7A"/>
    <w:rsid w:val="00D31C30"/>
    <w:rsid w:val="00D332E7"/>
    <w:rsid w:val="00D404CB"/>
    <w:rsid w:val="00D412F0"/>
    <w:rsid w:val="00D45380"/>
    <w:rsid w:val="00D47DA3"/>
    <w:rsid w:val="00D56B89"/>
    <w:rsid w:val="00D6470E"/>
    <w:rsid w:val="00D82D73"/>
    <w:rsid w:val="00D8792F"/>
    <w:rsid w:val="00D87E8E"/>
    <w:rsid w:val="00D92512"/>
    <w:rsid w:val="00DA514F"/>
    <w:rsid w:val="00DA5565"/>
    <w:rsid w:val="00DB0A07"/>
    <w:rsid w:val="00DB2107"/>
    <w:rsid w:val="00DB3BAF"/>
    <w:rsid w:val="00DC00FD"/>
    <w:rsid w:val="00DC5EE4"/>
    <w:rsid w:val="00DC63CD"/>
    <w:rsid w:val="00DD2215"/>
    <w:rsid w:val="00DD249B"/>
    <w:rsid w:val="00DD283F"/>
    <w:rsid w:val="00DD5C2F"/>
    <w:rsid w:val="00E0201C"/>
    <w:rsid w:val="00E0477B"/>
    <w:rsid w:val="00E0484C"/>
    <w:rsid w:val="00E12A43"/>
    <w:rsid w:val="00E14B3C"/>
    <w:rsid w:val="00E17BFF"/>
    <w:rsid w:val="00E20A4C"/>
    <w:rsid w:val="00E2111A"/>
    <w:rsid w:val="00E24010"/>
    <w:rsid w:val="00E26E11"/>
    <w:rsid w:val="00E31DE5"/>
    <w:rsid w:val="00E367C3"/>
    <w:rsid w:val="00E4157D"/>
    <w:rsid w:val="00E46501"/>
    <w:rsid w:val="00E47122"/>
    <w:rsid w:val="00E52C25"/>
    <w:rsid w:val="00E62C9C"/>
    <w:rsid w:val="00E64A72"/>
    <w:rsid w:val="00E66EE9"/>
    <w:rsid w:val="00E715A1"/>
    <w:rsid w:val="00E71743"/>
    <w:rsid w:val="00E7735D"/>
    <w:rsid w:val="00E81BA8"/>
    <w:rsid w:val="00E833A1"/>
    <w:rsid w:val="00E95218"/>
    <w:rsid w:val="00EA3083"/>
    <w:rsid w:val="00EA368B"/>
    <w:rsid w:val="00EA655A"/>
    <w:rsid w:val="00EB3F26"/>
    <w:rsid w:val="00EB78FA"/>
    <w:rsid w:val="00EC3C6B"/>
    <w:rsid w:val="00EC772F"/>
    <w:rsid w:val="00ED5932"/>
    <w:rsid w:val="00ED6DF4"/>
    <w:rsid w:val="00ED7130"/>
    <w:rsid w:val="00EE5B36"/>
    <w:rsid w:val="00EE7AC5"/>
    <w:rsid w:val="00EF191C"/>
    <w:rsid w:val="00EF4231"/>
    <w:rsid w:val="00EF5E2A"/>
    <w:rsid w:val="00EF72ED"/>
    <w:rsid w:val="00EF7A6B"/>
    <w:rsid w:val="00F00F05"/>
    <w:rsid w:val="00F03E54"/>
    <w:rsid w:val="00F03EB0"/>
    <w:rsid w:val="00F10713"/>
    <w:rsid w:val="00F17A39"/>
    <w:rsid w:val="00F201B3"/>
    <w:rsid w:val="00F31FA6"/>
    <w:rsid w:val="00F331C2"/>
    <w:rsid w:val="00F36B02"/>
    <w:rsid w:val="00F37E4D"/>
    <w:rsid w:val="00F37F50"/>
    <w:rsid w:val="00F37FFE"/>
    <w:rsid w:val="00F53D93"/>
    <w:rsid w:val="00F560CE"/>
    <w:rsid w:val="00F56FF5"/>
    <w:rsid w:val="00F57FA7"/>
    <w:rsid w:val="00F601B2"/>
    <w:rsid w:val="00F62074"/>
    <w:rsid w:val="00F641D9"/>
    <w:rsid w:val="00F6449B"/>
    <w:rsid w:val="00F71CBD"/>
    <w:rsid w:val="00F956CE"/>
    <w:rsid w:val="00F96B0E"/>
    <w:rsid w:val="00FB5509"/>
    <w:rsid w:val="00FC470D"/>
    <w:rsid w:val="00FC5DD1"/>
    <w:rsid w:val="00FC5F26"/>
    <w:rsid w:val="00FD1C4D"/>
    <w:rsid w:val="00FD7BC1"/>
    <w:rsid w:val="00FE3BDE"/>
    <w:rsid w:val="00FE5C6E"/>
    <w:rsid w:val="00FF68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Cite"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3A1"/>
    <w:pPr>
      <w:bidi/>
    </w:pPr>
    <w:rPr>
      <w:rFonts w:eastAsia="SimSun"/>
      <w:sz w:val="24"/>
      <w:szCs w:val="24"/>
      <w:lang w:eastAsia="zh-CN"/>
    </w:rPr>
  </w:style>
  <w:style w:type="paragraph" w:styleId="Heading1">
    <w:name w:val="heading 1"/>
    <w:basedOn w:val="Normal"/>
    <w:next w:val="Normal"/>
    <w:link w:val="Heading1Char"/>
    <w:uiPriority w:val="99"/>
    <w:qFormat/>
    <w:rsid w:val="00A66DA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96DC8"/>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CB1A53"/>
    <w:pPr>
      <w:bidi w:val="0"/>
      <w:spacing w:before="100" w:beforeAutospacing="1" w:after="100" w:afterAutospacing="1"/>
      <w:outlineLvl w:val="2"/>
    </w:pPr>
    <w:rPr>
      <w:b/>
      <w:bCs/>
      <w:sz w:val="27"/>
      <w:szCs w:val="27"/>
    </w:rPr>
  </w:style>
  <w:style w:type="paragraph" w:styleId="Heading4">
    <w:name w:val="heading 4"/>
    <w:basedOn w:val="Normal"/>
    <w:link w:val="Heading4Char"/>
    <w:uiPriority w:val="99"/>
    <w:qFormat/>
    <w:rsid w:val="00837A81"/>
    <w:pPr>
      <w:bidi w:val="0"/>
      <w:spacing w:before="100" w:beforeAutospacing="1" w:after="100" w:afterAutospacing="1"/>
      <w:outlineLvl w:val="3"/>
    </w:pPr>
    <w:rPr>
      <w:b/>
      <w:bCs/>
    </w:rPr>
  </w:style>
  <w:style w:type="paragraph" w:styleId="Heading5">
    <w:name w:val="heading 5"/>
    <w:basedOn w:val="Normal"/>
    <w:next w:val="Normal"/>
    <w:link w:val="Heading5Char"/>
    <w:uiPriority w:val="99"/>
    <w:qFormat/>
    <w:rsid w:val="00870C0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66DAB"/>
    <w:rPr>
      <w:rFonts w:ascii="Arial" w:eastAsia="SimSun" w:hAnsi="Arial" w:cs="Arial"/>
      <w:b/>
      <w:bCs/>
      <w:kern w:val="32"/>
      <w:sz w:val="32"/>
      <w:szCs w:val="32"/>
      <w:lang w:eastAsia="zh-CN"/>
    </w:rPr>
  </w:style>
  <w:style w:type="character" w:customStyle="1" w:styleId="Heading2Char">
    <w:name w:val="Heading 2 Char"/>
    <w:link w:val="Heading2"/>
    <w:uiPriority w:val="99"/>
    <w:locked/>
    <w:rsid w:val="00196DC8"/>
    <w:rPr>
      <w:rFonts w:ascii="Arial" w:eastAsia="SimSun" w:hAnsi="Arial" w:cs="Arial"/>
      <w:b/>
      <w:bCs/>
      <w:i/>
      <w:iCs/>
      <w:sz w:val="28"/>
      <w:szCs w:val="28"/>
      <w:lang w:eastAsia="zh-CN"/>
    </w:rPr>
  </w:style>
  <w:style w:type="character" w:customStyle="1" w:styleId="Heading3Char">
    <w:name w:val="Heading 3 Char"/>
    <w:link w:val="Heading3"/>
    <w:uiPriority w:val="99"/>
    <w:locked/>
    <w:rsid w:val="00CB1A53"/>
    <w:rPr>
      <w:rFonts w:eastAsia="SimSun" w:cs="Times New Roman"/>
      <w:b/>
      <w:bCs/>
      <w:sz w:val="27"/>
      <w:szCs w:val="27"/>
      <w:lang w:eastAsia="zh-CN"/>
    </w:rPr>
  </w:style>
  <w:style w:type="character" w:customStyle="1" w:styleId="Heading4Char">
    <w:name w:val="Heading 4 Char"/>
    <w:link w:val="Heading4"/>
    <w:uiPriority w:val="99"/>
    <w:locked/>
    <w:rsid w:val="00837A81"/>
    <w:rPr>
      <w:rFonts w:eastAsia="SimSun" w:cs="Times New Roman"/>
      <w:b/>
      <w:bCs/>
      <w:sz w:val="24"/>
      <w:szCs w:val="24"/>
      <w:lang w:eastAsia="zh-CN"/>
    </w:rPr>
  </w:style>
  <w:style w:type="character" w:customStyle="1" w:styleId="Heading5Char">
    <w:name w:val="Heading 5 Char"/>
    <w:link w:val="Heading5"/>
    <w:uiPriority w:val="99"/>
    <w:locked/>
    <w:rsid w:val="00870C08"/>
    <w:rPr>
      <w:rFonts w:eastAsia="SimSun" w:cs="Times New Roman"/>
      <w:b/>
      <w:bCs/>
      <w:i/>
      <w:iCs/>
      <w:sz w:val="26"/>
      <w:szCs w:val="26"/>
      <w:lang w:eastAsia="zh-CN"/>
    </w:rPr>
  </w:style>
  <w:style w:type="table" w:styleId="TableGrid">
    <w:name w:val="Table Grid"/>
    <w:basedOn w:val="TableNormal"/>
    <w:uiPriority w:val="99"/>
    <w:rsid w:val="0091236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771BF9"/>
    <w:rPr>
      <w:sz w:val="20"/>
      <w:szCs w:val="20"/>
    </w:rPr>
  </w:style>
  <w:style w:type="character" w:customStyle="1" w:styleId="FootnoteTextChar">
    <w:name w:val="Footnote Text Char"/>
    <w:link w:val="FootnoteText"/>
    <w:uiPriority w:val="99"/>
    <w:locked/>
    <w:rsid w:val="00771BF9"/>
    <w:rPr>
      <w:rFonts w:eastAsia="SimSun" w:cs="Times New Roman"/>
      <w:lang w:eastAsia="zh-CN"/>
    </w:rPr>
  </w:style>
  <w:style w:type="character" w:styleId="FootnoteReference">
    <w:name w:val="footnote reference"/>
    <w:uiPriority w:val="99"/>
    <w:semiHidden/>
    <w:rsid w:val="00771BF9"/>
    <w:rPr>
      <w:rFonts w:cs="Times New Roman"/>
      <w:vertAlign w:val="superscript"/>
    </w:rPr>
  </w:style>
  <w:style w:type="character" w:styleId="Hyperlink">
    <w:name w:val="Hyperlink"/>
    <w:uiPriority w:val="99"/>
    <w:rsid w:val="006916CD"/>
    <w:rPr>
      <w:rFonts w:cs="Times New Roman"/>
      <w:color w:val="0000FF"/>
      <w:u w:val="single"/>
    </w:rPr>
  </w:style>
  <w:style w:type="paragraph" w:styleId="NormalWeb">
    <w:name w:val="Normal (Web)"/>
    <w:basedOn w:val="Normal"/>
    <w:uiPriority w:val="99"/>
    <w:rsid w:val="006916CD"/>
    <w:pPr>
      <w:bidi w:val="0"/>
      <w:spacing w:before="100" w:beforeAutospacing="1" w:after="100" w:afterAutospacing="1"/>
    </w:pPr>
  </w:style>
  <w:style w:type="character" w:styleId="Strong">
    <w:name w:val="Strong"/>
    <w:uiPriority w:val="99"/>
    <w:qFormat/>
    <w:rsid w:val="006916CD"/>
    <w:rPr>
      <w:rFonts w:cs="Times New Roman"/>
      <w:b/>
      <w:bCs/>
    </w:rPr>
  </w:style>
  <w:style w:type="character" w:styleId="HTMLAcronym">
    <w:name w:val="HTML Acronym"/>
    <w:uiPriority w:val="99"/>
    <w:rsid w:val="00511458"/>
    <w:rPr>
      <w:rFonts w:cs="Times New Roman"/>
    </w:rPr>
  </w:style>
  <w:style w:type="paragraph" w:customStyle="1" w:styleId="smallmaintext1">
    <w:name w:val="smallmaintext1"/>
    <w:basedOn w:val="Normal"/>
    <w:uiPriority w:val="99"/>
    <w:rsid w:val="00511458"/>
    <w:pPr>
      <w:bidi w:val="0"/>
      <w:spacing w:before="100" w:beforeAutospacing="1" w:after="100" w:afterAutospacing="1"/>
    </w:pPr>
  </w:style>
  <w:style w:type="paragraph" w:styleId="Header">
    <w:name w:val="header"/>
    <w:basedOn w:val="Normal"/>
    <w:link w:val="HeaderChar"/>
    <w:uiPriority w:val="99"/>
    <w:rsid w:val="00833D88"/>
    <w:pPr>
      <w:tabs>
        <w:tab w:val="center" w:pos="4153"/>
        <w:tab w:val="right" w:pos="8306"/>
      </w:tabs>
    </w:pPr>
  </w:style>
  <w:style w:type="character" w:customStyle="1" w:styleId="HeaderChar">
    <w:name w:val="Header Char"/>
    <w:link w:val="Header"/>
    <w:uiPriority w:val="99"/>
    <w:locked/>
    <w:rsid w:val="00833D88"/>
    <w:rPr>
      <w:rFonts w:eastAsia="SimSun" w:cs="Times New Roman"/>
      <w:sz w:val="24"/>
      <w:szCs w:val="24"/>
      <w:lang w:eastAsia="zh-CN"/>
    </w:rPr>
  </w:style>
  <w:style w:type="paragraph" w:styleId="Footer">
    <w:name w:val="footer"/>
    <w:basedOn w:val="Normal"/>
    <w:link w:val="FooterChar"/>
    <w:uiPriority w:val="99"/>
    <w:rsid w:val="00833D88"/>
    <w:pPr>
      <w:tabs>
        <w:tab w:val="center" w:pos="4153"/>
        <w:tab w:val="right" w:pos="8306"/>
      </w:tabs>
    </w:pPr>
  </w:style>
  <w:style w:type="character" w:customStyle="1" w:styleId="FooterChar">
    <w:name w:val="Footer Char"/>
    <w:link w:val="Footer"/>
    <w:uiPriority w:val="99"/>
    <w:locked/>
    <w:rsid w:val="00833D88"/>
    <w:rPr>
      <w:rFonts w:eastAsia="SimSun" w:cs="Times New Roman"/>
      <w:sz w:val="24"/>
      <w:szCs w:val="24"/>
      <w:lang w:eastAsia="zh-CN"/>
    </w:rPr>
  </w:style>
  <w:style w:type="paragraph" w:customStyle="1" w:styleId="s50">
    <w:name w:val="s50"/>
    <w:basedOn w:val="Normal"/>
    <w:uiPriority w:val="99"/>
    <w:rsid w:val="00DD2215"/>
    <w:pPr>
      <w:bidi w:val="0"/>
      <w:spacing w:before="100" w:beforeAutospacing="1" w:after="100" w:afterAutospacing="1"/>
    </w:pPr>
  </w:style>
  <w:style w:type="table" w:styleId="TableContemporary">
    <w:name w:val="Table Contemporary"/>
    <w:basedOn w:val="TableNormal"/>
    <w:uiPriority w:val="99"/>
    <w:rsid w:val="00F37F50"/>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List7">
    <w:name w:val="Table List 7"/>
    <w:basedOn w:val="TableNormal"/>
    <w:uiPriority w:val="99"/>
    <w:rsid w:val="00F31FA6"/>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MediumShading1-Accent3">
    <w:name w:val="Medium Shading 1 Accent 3"/>
    <w:basedOn w:val="TableNormal"/>
    <w:uiPriority w:val="99"/>
    <w:rsid w:val="00F31FA6"/>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character" w:styleId="HTMLCite">
    <w:name w:val="HTML Cite"/>
    <w:uiPriority w:val="99"/>
    <w:rsid w:val="00001278"/>
    <w:rPr>
      <w:rFonts w:cs="Times New Roman"/>
      <w:i/>
      <w:iCs/>
    </w:rPr>
  </w:style>
  <w:style w:type="character" w:styleId="Emphasis">
    <w:name w:val="Emphasis"/>
    <w:uiPriority w:val="99"/>
    <w:qFormat/>
    <w:rsid w:val="00001278"/>
    <w:rPr>
      <w:rFonts w:cs="Times New Roman"/>
      <w:i/>
      <w:iCs/>
    </w:rPr>
  </w:style>
  <w:style w:type="paragraph" w:styleId="ListParagraph">
    <w:name w:val="List Paragraph"/>
    <w:basedOn w:val="Normal"/>
    <w:uiPriority w:val="99"/>
    <w:qFormat/>
    <w:rsid w:val="00A160A2"/>
    <w:pPr>
      <w:ind w:left="720"/>
    </w:pPr>
  </w:style>
  <w:style w:type="paragraph" w:customStyle="1" w:styleId="h2ss">
    <w:name w:val="h2ss"/>
    <w:basedOn w:val="Normal"/>
    <w:uiPriority w:val="99"/>
    <w:rsid w:val="00CB1A53"/>
    <w:pPr>
      <w:bidi w:val="0"/>
      <w:spacing w:before="100" w:beforeAutospacing="1" w:after="100" w:afterAutospacing="1"/>
    </w:pPr>
  </w:style>
  <w:style w:type="paragraph" w:customStyle="1" w:styleId="h3ss">
    <w:name w:val="h3ss"/>
    <w:basedOn w:val="Normal"/>
    <w:uiPriority w:val="99"/>
    <w:rsid w:val="00CB1A53"/>
    <w:pPr>
      <w:bidi w:val="0"/>
      <w:spacing w:before="100" w:beforeAutospacing="1" w:after="100" w:afterAutospacing="1"/>
    </w:pPr>
  </w:style>
  <w:style w:type="paragraph" w:customStyle="1" w:styleId="1">
    <w:name w:val="تسمية توضيحية1"/>
    <w:basedOn w:val="Normal"/>
    <w:uiPriority w:val="99"/>
    <w:rsid w:val="00CB1A53"/>
    <w:pPr>
      <w:bidi w:val="0"/>
      <w:spacing w:before="100" w:beforeAutospacing="1" w:after="100" w:afterAutospacing="1"/>
    </w:pPr>
  </w:style>
  <w:style w:type="character" w:styleId="CommentReference">
    <w:name w:val="annotation reference"/>
    <w:uiPriority w:val="99"/>
    <w:semiHidden/>
    <w:rsid w:val="00CB1A53"/>
    <w:rPr>
      <w:rFonts w:cs="Times New Roman"/>
      <w:sz w:val="16"/>
      <w:szCs w:val="16"/>
    </w:rPr>
  </w:style>
  <w:style w:type="paragraph" w:styleId="CommentText">
    <w:name w:val="annotation text"/>
    <w:basedOn w:val="Normal"/>
    <w:link w:val="CommentTextChar"/>
    <w:uiPriority w:val="99"/>
    <w:semiHidden/>
    <w:rsid w:val="00CB1A53"/>
    <w:rPr>
      <w:sz w:val="20"/>
      <w:szCs w:val="20"/>
    </w:rPr>
  </w:style>
  <w:style w:type="character" w:customStyle="1" w:styleId="CommentTextChar">
    <w:name w:val="Comment Text Char"/>
    <w:link w:val="CommentText"/>
    <w:uiPriority w:val="99"/>
    <w:locked/>
    <w:rsid w:val="00CB1A53"/>
    <w:rPr>
      <w:rFonts w:eastAsia="SimSun" w:cs="Times New Roman"/>
      <w:lang w:eastAsia="zh-CN"/>
    </w:rPr>
  </w:style>
  <w:style w:type="paragraph" w:styleId="CommentSubject">
    <w:name w:val="annotation subject"/>
    <w:basedOn w:val="CommentText"/>
    <w:next w:val="CommentText"/>
    <w:link w:val="CommentSubjectChar"/>
    <w:uiPriority w:val="99"/>
    <w:semiHidden/>
    <w:rsid w:val="00CB1A53"/>
    <w:rPr>
      <w:b/>
      <w:bCs/>
    </w:rPr>
  </w:style>
  <w:style w:type="character" w:customStyle="1" w:styleId="CommentSubjectChar">
    <w:name w:val="Comment Subject Char"/>
    <w:link w:val="CommentSubject"/>
    <w:uiPriority w:val="99"/>
    <w:locked/>
    <w:rsid w:val="00CB1A53"/>
    <w:rPr>
      <w:rFonts w:eastAsia="SimSun" w:cs="Times New Roman"/>
      <w:b/>
      <w:bCs/>
      <w:lang w:eastAsia="zh-CN"/>
    </w:rPr>
  </w:style>
  <w:style w:type="paragraph" w:styleId="BalloonText">
    <w:name w:val="Balloon Text"/>
    <w:basedOn w:val="Normal"/>
    <w:link w:val="BalloonTextChar"/>
    <w:uiPriority w:val="99"/>
    <w:semiHidden/>
    <w:rsid w:val="00CB1A53"/>
    <w:rPr>
      <w:rFonts w:ascii="Tahoma" w:hAnsi="Tahoma" w:cs="Tahoma"/>
      <w:sz w:val="16"/>
      <w:szCs w:val="16"/>
    </w:rPr>
  </w:style>
  <w:style w:type="character" w:customStyle="1" w:styleId="BalloonTextChar">
    <w:name w:val="Balloon Text Char"/>
    <w:link w:val="BalloonText"/>
    <w:uiPriority w:val="99"/>
    <w:locked/>
    <w:rsid w:val="00CB1A53"/>
    <w:rPr>
      <w:rFonts w:ascii="Tahoma" w:eastAsia="SimSun" w:hAnsi="Tahoma" w:cs="Tahoma"/>
      <w:sz w:val="16"/>
      <w:szCs w:val="16"/>
      <w:lang w:eastAsia="zh-CN"/>
    </w:rPr>
  </w:style>
  <w:style w:type="character" w:styleId="PageNumber">
    <w:name w:val="page number"/>
    <w:uiPriority w:val="99"/>
    <w:rsid w:val="00CB1A5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58588">
      <w:marLeft w:val="0"/>
      <w:marRight w:val="0"/>
      <w:marTop w:val="0"/>
      <w:marBottom w:val="0"/>
      <w:divBdr>
        <w:top w:val="none" w:sz="0" w:space="0" w:color="auto"/>
        <w:left w:val="none" w:sz="0" w:space="0" w:color="auto"/>
        <w:bottom w:val="none" w:sz="0" w:space="0" w:color="auto"/>
        <w:right w:val="none" w:sz="0" w:space="0" w:color="auto"/>
      </w:divBdr>
      <w:divsChild>
        <w:div w:id="370958603">
          <w:marLeft w:val="0"/>
          <w:marRight w:val="0"/>
          <w:marTop w:val="0"/>
          <w:marBottom w:val="0"/>
          <w:divBdr>
            <w:top w:val="none" w:sz="0" w:space="0" w:color="auto"/>
            <w:left w:val="none" w:sz="0" w:space="0" w:color="auto"/>
            <w:bottom w:val="none" w:sz="0" w:space="0" w:color="auto"/>
            <w:right w:val="none" w:sz="0" w:space="0" w:color="auto"/>
          </w:divBdr>
          <w:divsChild>
            <w:div w:id="370958616">
              <w:marLeft w:val="0"/>
              <w:marRight w:val="0"/>
              <w:marTop w:val="0"/>
              <w:marBottom w:val="0"/>
              <w:divBdr>
                <w:top w:val="none" w:sz="0" w:space="0" w:color="auto"/>
                <w:left w:val="none" w:sz="0" w:space="0" w:color="auto"/>
                <w:bottom w:val="none" w:sz="0" w:space="0" w:color="auto"/>
                <w:right w:val="none" w:sz="0" w:space="0" w:color="auto"/>
              </w:divBdr>
              <w:divsChild>
                <w:div w:id="370958590">
                  <w:marLeft w:val="0"/>
                  <w:marRight w:val="0"/>
                  <w:marTop w:val="0"/>
                  <w:marBottom w:val="0"/>
                  <w:divBdr>
                    <w:top w:val="none" w:sz="0" w:space="0" w:color="auto"/>
                    <w:left w:val="none" w:sz="0" w:space="0" w:color="auto"/>
                    <w:bottom w:val="none" w:sz="0" w:space="0" w:color="auto"/>
                    <w:right w:val="none" w:sz="0" w:space="0" w:color="auto"/>
                  </w:divBdr>
                  <w:divsChild>
                    <w:div w:id="370958593">
                      <w:marLeft w:val="0"/>
                      <w:marRight w:val="0"/>
                      <w:marTop w:val="0"/>
                      <w:marBottom w:val="0"/>
                      <w:divBdr>
                        <w:top w:val="none" w:sz="0" w:space="0" w:color="auto"/>
                        <w:left w:val="none" w:sz="0" w:space="0" w:color="auto"/>
                        <w:bottom w:val="none" w:sz="0" w:space="0" w:color="auto"/>
                        <w:right w:val="none" w:sz="0" w:space="0" w:color="auto"/>
                      </w:divBdr>
                      <w:divsChild>
                        <w:div w:id="370958600">
                          <w:marLeft w:val="0"/>
                          <w:marRight w:val="71"/>
                          <w:marTop w:val="80"/>
                          <w:marBottom w:val="80"/>
                          <w:divBdr>
                            <w:top w:val="none" w:sz="0" w:space="0" w:color="auto"/>
                            <w:left w:val="none" w:sz="0" w:space="0" w:color="auto"/>
                            <w:bottom w:val="none" w:sz="0" w:space="0" w:color="auto"/>
                            <w:right w:val="none" w:sz="0" w:space="0" w:color="auto"/>
                          </w:divBdr>
                        </w:div>
                      </w:divsChild>
                    </w:div>
                  </w:divsChild>
                </w:div>
              </w:divsChild>
            </w:div>
          </w:divsChild>
        </w:div>
      </w:divsChild>
    </w:div>
    <w:div w:id="370958595">
      <w:marLeft w:val="0"/>
      <w:marRight w:val="0"/>
      <w:marTop w:val="0"/>
      <w:marBottom w:val="0"/>
      <w:divBdr>
        <w:top w:val="none" w:sz="0" w:space="0" w:color="auto"/>
        <w:left w:val="none" w:sz="0" w:space="0" w:color="auto"/>
        <w:bottom w:val="none" w:sz="0" w:space="0" w:color="auto"/>
        <w:right w:val="none" w:sz="0" w:space="0" w:color="auto"/>
      </w:divBdr>
    </w:div>
    <w:div w:id="370958596">
      <w:marLeft w:val="0"/>
      <w:marRight w:val="0"/>
      <w:marTop w:val="0"/>
      <w:marBottom w:val="0"/>
      <w:divBdr>
        <w:top w:val="none" w:sz="0" w:space="0" w:color="auto"/>
        <w:left w:val="none" w:sz="0" w:space="0" w:color="auto"/>
        <w:bottom w:val="none" w:sz="0" w:space="0" w:color="auto"/>
        <w:right w:val="none" w:sz="0" w:space="0" w:color="auto"/>
      </w:divBdr>
      <w:divsChild>
        <w:div w:id="370958591">
          <w:marLeft w:val="0"/>
          <w:marRight w:val="0"/>
          <w:marTop w:val="0"/>
          <w:marBottom w:val="0"/>
          <w:divBdr>
            <w:top w:val="none" w:sz="0" w:space="0" w:color="auto"/>
            <w:left w:val="none" w:sz="0" w:space="0" w:color="auto"/>
            <w:bottom w:val="none" w:sz="0" w:space="0" w:color="auto"/>
            <w:right w:val="none" w:sz="0" w:space="0" w:color="auto"/>
          </w:divBdr>
        </w:div>
      </w:divsChild>
    </w:div>
    <w:div w:id="370958599">
      <w:marLeft w:val="0"/>
      <w:marRight w:val="0"/>
      <w:marTop w:val="0"/>
      <w:marBottom w:val="0"/>
      <w:divBdr>
        <w:top w:val="none" w:sz="0" w:space="0" w:color="auto"/>
        <w:left w:val="none" w:sz="0" w:space="0" w:color="auto"/>
        <w:bottom w:val="none" w:sz="0" w:space="0" w:color="auto"/>
        <w:right w:val="none" w:sz="0" w:space="0" w:color="auto"/>
      </w:divBdr>
      <w:divsChild>
        <w:div w:id="370958601">
          <w:marLeft w:val="0"/>
          <w:marRight w:val="0"/>
          <w:marTop w:val="0"/>
          <w:marBottom w:val="0"/>
          <w:divBdr>
            <w:top w:val="none" w:sz="0" w:space="0" w:color="auto"/>
            <w:left w:val="none" w:sz="0" w:space="0" w:color="auto"/>
            <w:bottom w:val="none" w:sz="0" w:space="0" w:color="auto"/>
            <w:right w:val="none" w:sz="0" w:space="0" w:color="auto"/>
          </w:divBdr>
          <w:divsChild>
            <w:div w:id="370958619">
              <w:marLeft w:val="0"/>
              <w:marRight w:val="0"/>
              <w:marTop w:val="0"/>
              <w:marBottom w:val="0"/>
              <w:divBdr>
                <w:top w:val="none" w:sz="0" w:space="0" w:color="auto"/>
                <w:left w:val="none" w:sz="0" w:space="0" w:color="auto"/>
                <w:bottom w:val="none" w:sz="0" w:space="0" w:color="auto"/>
                <w:right w:val="none" w:sz="0" w:space="0" w:color="auto"/>
              </w:divBdr>
              <w:divsChild>
                <w:div w:id="370958608">
                  <w:marLeft w:val="0"/>
                  <w:marRight w:val="0"/>
                  <w:marTop w:val="0"/>
                  <w:marBottom w:val="0"/>
                  <w:divBdr>
                    <w:top w:val="none" w:sz="0" w:space="0" w:color="auto"/>
                    <w:left w:val="none" w:sz="0" w:space="0" w:color="auto"/>
                    <w:bottom w:val="none" w:sz="0" w:space="0" w:color="auto"/>
                    <w:right w:val="none" w:sz="0" w:space="0" w:color="auto"/>
                  </w:divBdr>
                  <w:divsChild>
                    <w:div w:id="370958607">
                      <w:marLeft w:val="0"/>
                      <w:marRight w:val="0"/>
                      <w:marTop w:val="0"/>
                      <w:marBottom w:val="0"/>
                      <w:divBdr>
                        <w:top w:val="none" w:sz="0" w:space="0" w:color="auto"/>
                        <w:left w:val="none" w:sz="0" w:space="0" w:color="auto"/>
                        <w:bottom w:val="none" w:sz="0" w:space="0" w:color="auto"/>
                        <w:right w:val="none" w:sz="0" w:space="0" w:color="auto"/>
                      </w:divBdr>
                      <w:divsChild>
                        <w:div w:id="370958592">
                          <w:marLeft w:val="0"/>
                          <w:marRight w:val="71"/>
                          <w:marTop w:val="80"/>
                          <w:marBottom w:val="80"/>
                          <w:divBdr>
                            <w:top w:val="none" w:sz="0" w:space="0" w:color="auto"/>
                            <w:left w:val="none" w:sz="0" w:space="0" w:color="auto"/>
                            <w:bottom w:val="none" w:sz="0" w:space="0" w:color="auto"/>
                            <w:right w:val="none" w:sz="0" w:space="0" w:color="auto"/>
                          </w:divBdr>
                        </w:div>
                        <w:div w:id="370958597">
                          <w:marLeft w:val="0"/>
                          <w:marRight w:val="71"/>
                          <w:marTop w:val="80"/>
                          <w:marBottom w:val="80"/>
                          <w:divBdr>
                            <w:top w:val="none" w:sz="0" w:space="0" w:color="auto"/>
                            <w:left w:val="none" w:sz="0" w:space="0" w:color="auto"/>
                            <w:bottom w:val="none" w:sz="0" w:space="0" w:color="auto"/>
                            <w:right w:val="none" w:sz="0" w:space="0" w:color="auto"/>
                          </w:divBdr>
                        </w:div>
                        <w:div w:id="370958606">
                          <w:marLeft w:val="0"/>
                          <w:marRight w:val="71"/>
                          <w:marTop w:val="80"/>
                          <w:marBottom w:val="80"/>
                          <w:divBdr>
                            <w:top w:val="none" w:sz="0" w:space="0" w:color="auto"/>
                            <w:left w:val="none" w:sz="0" w:space="0" w:color="auto"/>
                            <w:bottom w:val="none" w:sz="0" w:space="0" w:color="auto"/>
                            <w:right w:val="none" w:sz="0" w:space="0" w:color="auto"/>
                          </w:divBdr>
                        </w:div>
                        <w:div w:id="370958610">
                          <w:marLeft w:val="0"/>
                          <w:marRight w:val="71"/>
                          <w:marTop w:val="80"/>
                          <w:marBottom w:val="80"/>
                          <w:divBdr>
                            <w:top w:val="none" w:sz="0" w:space="0" w:color="auto"/>
                            <w:left w:val="none" w:sz="0" w:space="0" w:color="auto"/>
                            <w:bottom w:val="none" w:sz="0" w:space="0" w:color="auto"/>
                            <w:right w:val="none" w:sz="0" w:space="0" w:color="auto"/>
                          </w:divBdr>
                        </w:div>
                        <w:div w:id="370958611">
                          <w:marLeft w:val="0"/>
                          <w:marRight w:val="71"/>
                          <w:marTop w:val="80"/>
                          <w:marBottom w:val="80"/>
                          <w:divBdr>
                            <w:top w:val="none" w:sz="0" w:space="0" w:color="auto"/>
                            <w:left w:val="none" w:sz="0" w:space="0" w:color="auto"/>
                            <w:bottom w:val="none" w:sz="0" w:space="0" w:color="auto"/>
                            <w:right w:val="none" w:sz="0" w:space="0" w:color="auto"/>
                          </w:divBdr>
                        </w:div>
                        <w:div w:id="370958613">
                          <w:marLeft w:val="0"/>
                          <w:marRight w:val="71"/>
                          <w:marTop w:val="80"/>
                          <w:marBottom w:val="80"/>
                          <w:divBdr>
                            <w:top w:val="none" w:sz="0" w:space="0" w:color="auto"/>
                            <w:left w:val="none" w:sz="0" w:space="0" w:color="auto"/>
                            <w:bottom w:val="none" w:sz="0" w:space="0" w:color="auto"/>
                            <w:right w:val="none" w:sz="0" w:space="0" w:color="auto"/>
                          </w:divBdr>
                        </w:div>
                        <w:div w:id="370958620">
                          <w:marLeft w:val="0"/>
                          <w:marRight w:val="71"/>
                          <w:marTop w:val="80"/>
                          <w:marBottom w:val="80"/>
                          <w:divBdr>
                            <w:top w:val="none" w:sz="0" w:space="0" w:color="auto"/>
                            <w:left w:val="none" w:sz="0" w:space="0" w:color="auto"/>
                            <w:bottom w:val="none" w:sz="0" w:space="0" w:color="auto"/>
                            <w:right w:val="none" w:sz="0" w:space="0" w:color="auto"/>
                          </w:divBdr>
                        </w:div>
                      </w:divsChild>
                    </w:div>
                  </w:divsChild>
                </w:div>
              </w:divsChild>
            </w:div>
          </w:divsChild>
        </w:div>
      </w:divsChild>
    </w:div>
    <w:div w:id="370958602">
      <w:marLeft w:val="0"/>
      <w:marRight w:val="0"/>
      <w:marTop w:val="0"/>
      <w:marBottom w:val="0"/>
      <w:divBdr>
        <w:top w:val="none" w:sz="0" w:space="0" w:color="auto"/>
        <w:left w:val="none" w:sz="0" w:space="0" w:color="auto"/>
        <w:bottom w:val="none" w:sz="0" w:space="0" w:color="auto"/>
        <w:right w:val="none" w:sz="0" w:space="0" w:color="auto"/>
      </w:divBdr>
    </w:div>
    <w:div w:id="370958605">
      <w:marLeft w:val="0"/>
      <w:marRight w:val="0"/>
      <w:marTop w:val="0"/>
      <w:marBottom w:val="0"/>
      <w:divBdr>
        <w:top w:val="none" w:sz="0" w:space="0" w:color="auto"/>
        <w:left w:val="none" w:sz="0" w:space="0" w:color="auto"/>
        <w:bottom w:val="none" w:sz="0" w:space="0" w:color="auto"/>
        <w:right w:val="none" w:sz="0" w:space="0" w:color="auto"/>
      </w:divBdr>
    </w:div>
    <w:div w:id="370958609">
      <w:marLeft w:val="0"/>
      <w:marRight w:val="0"/>
      <w:marTop w:val="0"/>
      <w:marBottom w:val="0"/>
      <w:divBdr>
        <w:top w:val="none" w:sz="0" w:space="0" w:color="auto"/>
        <w:left w:val="none" w:sz="0" w:space="0" w:color="auto"/>
        <w:bottom w:val="none" w:sz="0" w:space="0" w:color="auto"/>
        <w:right w:val="none" w:sz="0" w:space="0" w:color="auto"/>
      </w:divBdr>
    </w:div>
    <w:div w:id="370958614">
      <w:marLeft w:val="0"/>
      <w:marRight w:val="0"/>
      <w:marTop w:val="0"/>
      <w:marBottom w:val="0"/>
      <w:divBdr>
        <w:top w:val="none" w:sz="0" w:space="0" w:color="auto"/>
        <w:left w:val="none" w:sz="0" w:space="0" w:color="auto"/>
        <w:bottom w:val="none" w:sz="0" w:space="0" w:color="auto"/>
        <w:right w:val="none" w:sz="0" w:space="0" w:color="auto"/>
      </w:divBdr>
      <w:divsChild>
        <w:div w:id="370958589">
          <w:marLeft w:val="0"/>
          <w:marRight w:val="0"/>
          <w:marTop w:val="0"/>
          <w:marBottom w:val="0"/>
          <w:divBdr>
            <w:top w:val="none" w:sz="0" w:space="0" w:color="auto"/>
            <w:left w:val="none" w:sz="0" w:space="0" w:color="auto"/>
            <w:bottom w:val="none" w:sz="0" w:space="0" w:color="auto"/>
            <w:right w:val="none" w:sz="0" w:space="0" w:color="auto"/>
          </w:divBdr>
          <w:divsChild>
            <w:div w:id="370958615">
              <w:marLeft w:val="0"/>
              <w:marRight w:val="0"/>
              <w:marTop w:val="0"/>
              <w:marBottom w:val="0"/>
              <w:divBdr>
                <w:top w:val="none" w:sz="0" w:space="0" w:color="auto"/>
                <w:left w:val="none" w:sz="0" w:space="0" w:color="auto"/>
                <w:bottom w:val="none" w:sz="0" w:space="0" w:color="auto"/>
                <w:right w:val="none" w:sz="0" w:space="0" w:color="auto"/>
              </w:divBdr>
              <w:divsChild>
                <w:div w:id="370958598">
                  <w:marLeft w:val="0"/>
                  <w:marRight w:val="0"/>
                  <w:marTop w:val="0"/>
                  <w:marBottom w:val="0"/>
                  <w:divBdr>
                    <w:top w:val="none" w:sz="0" w:space="0" w:color="auto"/>
                    <w:left w:val="none" w:sz="0" w:space="0" w:color="auto"/>
                    <w:bottom w:val="none" w:sz="0" w:space="0" w:color="auto"/>
                    <w:right w:val="none" w:sz="0" w:space="0" w:color="auto"/>
                  </w:divBdr>
                  <w:divsChild>
                    <w:div w:id="370958612">
                      <w:marLeft w:val="0"/>
                      <w:marRight w:val="0"/>
                      <w:marTop w:val="0"/>
                      <w:marBottom w:val="0"/>
                      <w:divBdr>
                        <w:top w:val="none" w:sz="0" w:space="0" w:color="auto"/>
                        <w:left w:val="none" w:sz="0" w:space="0" w:color="auto"/>
                        <w:bottom w:val="none" w:sz="0" w:space="0" w:color="auto"/>
                        <w:right w:val="none" w:sz="0" w:space="0" w:color="auto"/>
                      </w:divBdr>
                      <w:divsChild>
                        <w:div w:id="370958594">
                          <w:marLeft w:val="0"/>
                          <w:marRight w:val="71"/>
                          <w:marTop w:val="80"/>
                          <w:marBottom w:val="80"/>
                          <w:divBdr>
                            <w:top w:val="none" w:sz="0" w:space="0" w:color="auto"/>
                            <w:left w:val="none" w:sz="0" w:space="0" w:color="auto"/>
                            <w:bottom w:val="none" w:sz="0" w:space="0" w:color="auto"/>
                            <w:right w:val="none" w:sz="0" w:space="0" w:color="auto"/>
                          </w:divBdr>
                        </w:div>
                      </w:divsChild>
                    </w:div>
                  </w:divsChild>
                </w:div>
              </w:divsChild>
            </w:div>
          </w:divsChild>
        </w:div>
      </w:divsChild>
    </w:div>
    <w:div w:id="370958617">
      <w:marLeft w:val="0"/>
      <w:marRight w:val="0"/>
      <w:marTop w:val="0"/>
      <w:marBottom w:val="0"/>
      <w:divBdr>
        <w:top w:val="none" w:sz="0" w:space="0" w:color="auto"/>
        <w:left w:val="none" w:sz="0" w:space="0" w:color="auto"/>
        <w:bottom w:val="none" w:sz="0" w:space="0" w:color="auto"/>
        <w:right w:val="none" w:sz="0" w:space="0" w:color="auto"/>
      </w:divBdr>
    </w:div>
    <w:div w:id="370958618">
      <w:marLeft w:val="0"/>
      <w:marRight w:val="0"/>
      <w:marTop w:val="0"/>
      <w:marBottom w:val="0"/>
      <w:divBdr>
        <w:top w:val="none" w:sz="0" w:space="0" w:color="auto"/>
        <w:left w:val="none" w:sz="0" w:space="0" w:color="auto"/>
        <w:bottom w:val="none" w:sz="0" w:space="0" w:color="auto"/>
        <w:right w:val="none" w:sz="0" w:space="0" w:color="auto"/>
      </w:divBdr>
      <w:divsChild>
        <w:div w:id="370958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site.berkeley.edu/amher/" TargetMode="External"/><Relationship Id="rId13" Type="http://schemas.openxmlformats.org/officeDocument/2006/relationships/hyperlink" Target="http://image.vtl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riptorium.lib.duke.edu/sheetmusi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sdl.fcla.edu/f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igital.nypl.org/browse.htm" TargetMode="External"/><Relationship Id="rId4" Type="http://schemas.openxmlformats.org/officeDocument/2006/relationships/settings" Target="settings.xml"/><Relationship Id="rId9" Type="http://schemas.openxmlformats.org/officeDocument/2006/relationships/hyperlink" Target="http://lcweb.loc.gov/ead/" TargetMode="External"/><Relationship Id="rId14" Type="http://schemas.openxmlformats.org/officeDocument/2006/relationships/hyperlink" Target="http://www.rlg.org/preserv/mtip2000.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image.vtls.com" TargetMode="External"/><Relationship Id="rId13" Type="http://schemas.openxmlformats.org/officeDocument/2006/relationships/hyperlink" Target="http://www" TargetMode="External"/><Relationship Id="rId18" Type="http://schemas.openxmlformats.org/officeDocument/2006/relationships/hyperlink" Target="http://ads.ahds" TargetMode="External"/><Relationship Id="rId3" Type="http://schemas.openxmlformats.org/officeDocument/2006/relationships/hyperlink" Target="http://www.bne.es/ingles/europ4.htm" TargetMode="External"/><Relationship Id="rId7" Type="http://schemas.openxmlformats.org/officeDocument/2006/relationships/hyperlink" Target="http://www.lysator.liu.se/runeberg/admin" TargetMode="External"/><Relationship Id="rId12" Type="http://schemas.openxmlformats.org/officeDocument/2006/relationships/hyperlink" Target="http://www.nla.gov.au/policy/index.html" TargetMode="External"/><Relationship Id="rId17" Type="http://schemas.openxmlformats.org/officeDocument/2006/relationships/hyperlink" Target="http://www.getty" TargetMode="External"/><Relationship Id="rId2" Type="http://schemas.openxmlformats.org/officeDocument/2006/relationships/hyperlink" Target="http://sunsite.berkeley.edu/amher/" TargetMode="External"/><Relationship Id="rId16" Type="http://schemas.openxmlformats.org/officeDocument/2006/relationships/hyperlink" Target="http://www.rlg.org/preserv/mtip2000.html" TargetMode="External"/><Relationship Id="rId20" Type="http://schemas.openxmlformats.org/officeDocument/2006/relationships/hyperlink" Target="http://journal.cybrarians.info/index.php" TargetMode="External"/><Relationship Id="rId1" Type="http://schemas.openxmlformats.org/officeDocument/2006/relationships/hyperlink" Target="http://www.global-info.org/index.html.en" TargetMode="External"/><Relationship Id="rId6" Type="http://schemas.openxmlformats.org/officeDocument/2006/relationships/hyperlink" Target="http://scriptorium.lib.duke.edu/sheetmusic/" TargetMode="External"/><Relationship Id="rId11" Type="http://schemas.openxmlformats.org/officeDocument/2006/relationships/hyperlink" Target="http://users.ox.ac.uk/~stuart/evaluat.html" TargetMode="External"/><Relationship Id="rId5" Type="http://schemas.openxmlformats.org/officeDocument/2006/relationships/hyperlink" Target="http://www.nls.ac.uk/digframe.htm" TargetMode="External"/><Relationship Id="rId15" Type="http://schemas.openxmlformats.org/officeDocument/2006/relationships/hyperlink" Target="http://www.nyu" TargetMode="External"/><Relationship Id="rId10" Type="http://schemas.openxmlformats.org/officeDocument/2006/relationships/hyperlink" Target="http://www.exploit-lib.org/issue3/tacis" TargetMode="External"/><Relationship Id="rId19" Type="http://schemas.openxmlformats.org/officeDocument/2006/relationships/hyperlink" Target="http://www.adobe.com/print/postscript/main.html" TargetMode="External"/><Relationship Id="rId4" Type="http://schemas.openxmlformats.org/officeDocument/2006/relationships/hyperlink" Target="http://digital.nypl.org/browse.htm" TargetMode="External"/><Relationship Id="rId9" Type="http://schemas.openxmlformats.org/officeDocument/2006/relationships/hyperlink" Target="http://www.rsl.ru/tacis/webdraff.htm" TargetMode="External"/><Relationship Id="rId14" Type="http://schemas.openxmlformats.org/officeDocument/2006/relationships/hyperlink" Target="http://www.tas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4316</Words>
  <Characters>24607</Characters>
  <Application>Microsoft Office Word</Application>
  <DocSecurity>0</DocSecurity>
  <Lines>205</Lines>
  <Paragraphs>57</Paragraphs>
  <ScaleCrop>false</ScaleCrop>
  <Company>personal</Company>
  <LinksUpToDate>false</LinksUpToDate>
  <CharactersWithSpaces>28866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جامعة بنها </dc:title>
  <dc:subject/>
  <dc:creator>default</dc:creator>
  <cp:keywords/>
  <dc:description/>
  <cp:lastModifiedBy>pc</cp:lastModifiedBy>
  <cp:revision>4</cp:revision>
  <dcterms:created xsi:type="dcterms:W3CDTF">2010-05-21T20:31:00Z</dcterms:created>
  <dcterms:modified xsi:type="dcterms:W3CDTF">2015-08-19T10:05:00Z</dcterms:modified>
</cp:coreProperties>
</file>